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352A7" w14:textId="77777777" w:rsidR="007754F9" w:rsidRDefault="00DD35A8">
      <w:pPr>
        <w:pStyle w:val="Heading1"/>
        <w:rPr>
          <w:b w:val="0"/>
        </w:rPr>
      </w:pPr>
      <w:bookmarkStart w:id="0" w:name="Pupil_premium_strategy_statement"/>
      <w:bookmarkEnd w:id="0"/>
      <w:r>
        <w:rPr>
          <w:b w:val="0"/>
          <w:color w:val="0F4F75"/>
        </w:rPr>
        <w:t>Pupil premium</w:t>
      </w:r>
      <w:r>
        <w:rPr>
          <w:b w:val="0"/>
          <w:color w:val="0F4F75"/>
          <w:spacing w:val="-3"/>
        </w:rPr>
        <w:t xml:space="preserve"> </w:t>
      </w:r>
      <w:r>
        <w:rPr>
          <w:b w:val="0"/>
          <w:color w:val="0F4F75"/>
        </w:rPr>
        <w:t>strategy</w:t>
      </w:r>
      <w:r>
        <w:rPr>
          <w:b w:val="0"/>
          <w:color w:val="0F4F75"/>
          <w:spacing w:val="-1"/>
        </w:rPr>
        <w:t xml:space="preserve"> </w:t>
      </w:r>
      <w:r>
        <w:rPr>
          <w:b w:val="0"/>
          <w:color w:val="0F4F75"/>
          <w:spacing w:val="-2"/>
        </w:rPr>
        <w:t>statement</w:t>
      </w:r>
    </w:p>
    <w:p w14:paraId="48F684AB" w14:textId="77777777" w:rsidR="007754F9" w:rsidRDefault="007754F9">
      <w:pPr>
        <w:pStyle w:val="BodyText"/>
        <w:spacing w:before="2"/>
        <w:rPr>
          <w:b w:val="0"/>
          <w:sz w:val="36"/>
        </w:rPr>
      </w:pPr>
    </w:p>
    <w:p w14:paraId="344C7036" w14:textId="77777777" w:rsidR="007754F9" w:rsidRDefault="00DD35A8">
      <w:pPr>
        <w:ind w:left="141" w:right="167"/>
        <w:rPr>
          <w:sz w:val="24"/>
        </w:rPr>
      </w:pPr>
      <w:bookmarkStart w:id="1" w:name="This_statement_details_our_school’s_use_"/>
      <w:bookmarkEnd w:id="1"/>
      <w:r>
        <w:rPr>
          <w:sz w:val="24"/>
        </w:rPr>
        <w:t>This statement details our school’s use of pupil premium (and recovery premium for the 2024</w:t>
      </w:r>
      <w:r>
        <w:rPr>
          <w:spacing w:val="-5"/>
          <w:sz w:val="24"/>
        </w:rPr>
        <w:t xml:space="preserve"> </w:t>
      </w:r>
      <w:r>
        <w:rPr>
          <w:sz w:val="24"/>
        </w:rPr>
        <w:t>to</w:t>
      </w:r>
      <w:r>
        <w:rPr>
          <w:spacing w:val="-1"/>
          <w:sz w:val="24"/>
        </w:rPr>
        <w:t xml:space="preserve"> </w:t>
      </w:r>
      <w:r>
        <w:rPr>
          <w:sz w:val="24"/>
        </w:rPr>
        <w:t>2025</w:t>
      </w:r>
      <w:r>
        <w:rPr>
          <w:spacing w:val="-5"/>
          <w:sz w:val="24"/>
        </w:rPr>
        <w:t xml:space="preserve"> </w:t>
      </w:r>
      <w:r>
        <w:rPr>
          <w:sz w:val="24"/>
        </w:rPr>
        <w:t>academic</w:t>
      </w:r>
      <w:r>
        <w:rPr>
          <w:spacing w:val="-2"/>
          <w:sz w:val="24"/>
        </w:rPr>
        <w:t xml:space="preserve"> </w:t>
      </w:r>
      <w:r>
        <w:rPr>
          <w:sz w:val="24"/>
        </w:rPr>
        <w:t>year)</w:t>
      </w:r>
      <w:r>
        <w:rPr>
          <w:spacing w:val="-6"/>
          <w:sz w:val="24"/>
        </w:rPr>
        <w:t xml:space="preserve"> </w:t>
      </w:r>
      <w:r>
        <w:rPr>
          <w:sz w:val="24"/>
        </w:rPr>
        <w:t>funding</w:t>
      </w:r>
      <w:r>
        <w:rPr>
          <w:spacing w:val="-2"/>
          <w:sz w:val="24"/>
        </w:rPr>
        <w:t xml:space="preserve"> </w:t>
      </w:r>
      <w:r>
        <w:rPr>
          <w:sz w:val="24"/>
        </w:rPr>
        <w:t>to</w:t>
      </w:r>
      <w:r>
        <w:rPr>
          <w:spacing w:val="-6"/>
          <w:sz w:val="24"/>
        </w:rPr>
        <w:t xml:space="preserve"> </w:t>
      </w:r>
      <w:r>
        <w:rPr>
          <w:sz w:val="24"/>
        </w:rPr>
        <w:t>help</w:t>
      </w:r>
      <w:r>
        <w:rPr>
          <w:spacing w:val="-2"/>
          <w:sz w:val="24"/>
        </w:rPr>
        <w:t xml:space="preserve"> </w:t>
      </w:r>
      <w:r>
        <w:rPr>
          <w:sz w:val="24"/>
        </w:rPr>
        <w:t>improve</w:t>
      </w:r>
      <w:r>
        <w:rPr>
          <w:spacing w:val="-2"/>
          <w:sz w:val="24"/>
        </w:rPr>
        <w:t xml:space="preserve"> </w:t>
      </w:r>
      <w:r>
        <w:rPr>
          <w:sz w:val="24"/>
        </w:rPr>
        <w:t>the</w:t>
      </w:r>
      <w:r>
        <w:rPr>
          <w:spacing w:val="-2"/>
          <w:sz w:val="24"/>
        </w:rPr>
        <w:t xml:space="preserve"> </w:t>
      </w:r>
      <w:r>
        <w:rPr>
          <w:sz w:val="24"/>
        </w:rPr>
        <w:t>attainment</w:t>
      </w:r>
      <w:r>
        <w:rPr>
          <w:spacing w:val="-3"/>
          <w:sz w:val="24"/>
        </w:rPr>
        <w:t xml:space="preserve"> </w:t>
      </w:r>
      <w:r>
        <w:rPr>
          <w:sz w:val="24"/>
        </w:rPr>
        <w:t>of</w:t>
      </w:r>
      <w:r>
        <w:rPr>
          <w:spacing w:val="-7"/>
          <w:sz w:val="24"/>
        </w:rPr>
        <w:t xml:space="preserve"> </w:t>
      </w:r>
      <w:r>
        <w:rPr>
          <w:sz w:val="24"/>
        </w:rPr>
        <w:t>our</w:t>
      </w:r>
      <w:r>
        <w:rPr>
          <w:spacing w:val="-3"/>
          <w:sz w:val="24"/>
        </w:rPr>
        <w:t xml:space="preserve"> </w:t>
      </w:r>
      <w:r>
        <w:rPr>
          <w:sz w:val="24"/>
        </w:rPr>
        <w:t xml:space="preserve">disadvantaged </w:t>
      </w:r>
      <w:r>
        <w:rPr>
          <w:spacing w:val="-2"/>
          <w:sz w:val="24"/>
        </w:rPr>
        <w:t>pupils.</w:t>
      </w:r>
    </w:p>
    <w:p w14:paraId="73798428" w14:textId="77777777" w:rsidR="007754F9" w:rsidRDefault="00DD35A8">
      <w:pPr>
        <w:spacing w:before="238" w:line="242" w:lineRule="auto"/>
        <w:ind w:left="141"/>
        <w:rPr>
          <w:sz w:val="24"/>
        </w:rPr>
      </w:pPr>
      <w:bookmarkStart w:id="2" w:name="It_outlines_our_pupil_premium_strategy,_"/>
      <w:bookmarkEnd w:id="2"/>
      <w:r>
        <w:rPr>
          <w:sz w:val="24"/>
        </w:rPr>
        <w:t>It</w:t>
      </w:r>
      <w:r>
        <w:rPr>
          <w:spacing w:val="-1"/>
          <w:sz w:val="24"/>
        </w:rPr>
        <w:t xml:space="preserve"> </w:t>
      </w:r>
      <w:r>
        <w:rPr>
          <w:sz w:val="24"/>
        </w:rPr>
        <w:t>outlines</w:t>
      </w:r>
      <w:r>
        <w:rPr>
          <w:spacing w:val="-7"/>
          <w:sz w:val="24"/>
        </w:rPr>
        <w:t xml:space="preserve"> </w:t>
      </w:r>
      <w:r>
        <w:rPr>
          <w:sz w:val="24"/>
        </w:rPr>
        <w:t>our</w:t>
      </w:r>
      <w:r>
        <w:rPr>
          <w:spacing w:val="-6"/>
          <w:sz w:val="24"/>
        </w:rPr>
        <w:t xml:space="preserve"> </w:t>
      </w:r>
      <w:r>
        <w:rPr>
          <w:sz w:val="24"/>
        </w:rPr>
        <w:t>pupil</w:t>
      </w:r>
      <w:r>
        <w:rPr>
          <w:spacing w:val="-2"/>
          <w:sz w:val="24"/>
        </w:rPr>
        <w:t xml:space="preserve"> </w:t>
      </w:r>
      <w:r>
        <w:rPr>
          <w:sz w:val="24"/>
        </w:rPr>
        <w:t>premium</w:t>
      </w:r>
      <w:r>
        <w:rPr>
          <w:spacing w:val="-2"/>
          <w:sz w:val="24"/>
        </w:rPr>
        <w:t xml:space="preserve"> </w:t>
      </w:r>
      <w:r>
        <w:rPr>
          <w:sz w:val="24"/>
        </w:rPr>
        <w:t>strategy,</w:t>
      </w:r>
      <w:r>
        <w:rPr>
          <w:spacing w:val="-6"/>
          <w:sz w:val="24"/>
        </w:rPr>
        <w:t xml:space="preserve"> </w:t>
      </w:r>
      <w:r>
        <w:rPr>
          <w:sz w:val="24"/>
        </w:rPr>
        <w:t>how</w:t>
      </w:r>
      <w:r>
        <w:rPr>
          <w:spacing w:val="-1"/>
          <w:sz w:val="24"/>
        </w:rPr>
        <w:t xml:space="preserve"> </w:t>
      </w:r>
      <w:r>
        <w:rPr>
          <w:sz w:val="24"/>
        </w:rPr>
        <w:t>we</w:t>
      </w:r>
      <w:r>
        <w:rPr>
          <w:spacing w:val="-5"/>
          <w:sz w:val="24"/>
        </w:rPr>
        <w:t xml:space="preserve"> </w:t>
      </w:r>
      <w:r>
        <w:rPr>
          <w:sz w:val="24"/>
        </w:rPr>
        <w:t>intend to</w:t>
      </w:r>
      <w:r>
        <w:rPr>
          <w:spacing w:val="-4"/>
          <w:sz w:val="24"/>
        </w:rPr>
        <w:t xml:space="preserve"> </w:t>
      </w:r>
      <w:r>
        <w:rPr>
          <w:sz w:val="24"/>
        </w:rPr>
        <w:t>spend the</w:t>
      </w:r>
      <w:r>
        <w:rPr>
          <w:spacing w:val="-5"/>
          <w:sz w:val="24"/>
        </w:rPr>
        <w:t xml:space="preserve"> </w:t>
      </w:r>
      <w:r>
        <w:rPr>
          <w:sz w:val="24"/>
        </w:rPr>
        <w:t>funding</w:t>
      </w:r>
      <w:r>
        <w:rPr>
          <w:spacing w:val="-5"/>
          <w:sz w:val="24"/>
        </w:rPr>
        <w:t xml:space="preserve"> </w:t>
      </w:r>
      <w:r>
        <w:rPr>
          <w:sz w:val="24"/>
        </w:rPr>
        <w:t>in this</w:t>
      </w:r>
      <w:r>
        <w:rPr>
          <w:spacing w:val="-3"/>
          <w:sz w:val="24"/>
        </w:rPr>
        <w:t xml:space="preserve"> </w:t>
      </w:r>
      <w:r>
        <w:rPr>
          <w:sz w:val="24"/>
        </w:rPr>
        <w:t>academic year and the effect that last year’s spending of pupil premium had within our school.</w:t>
      </w:r>
    </w:p>
    <w:p w14:paraId="17CFE9BF" w14:textId="77777777" w:rsidR="007754F9" w:rsidRDefault="007754F9">
      <w:pPr>
        <w:pStyle w:val="BodyText"/>
        <w:spacing w:before="160"/>
        <w:rPr>
          <w:b w:val="0"/>
          <w:sz w:val="24"/>
        </w:rPr>
      </w:pPr>
    </w:p>
    <w:p w14:paraId="1E46F791" w14:textId="77777777" w:rsidR="007754F9" w:rsidRDefault="00DD35A8">
      <w:pPr>
        <w:pStyle w:val="Heading2"/>
        <w:rPr>
          <w:b w:val="0"/>
        </w:rPr>
      </w:pPr>
      <w:bookmarkStart w:id="3" w:name="School_overview"/>
      <w:bookmarkEnd w:id="3"/>
      <w:r>
        <w:rPr>
          <w:b w:val="0"/>
          <w:color w:val="0F4F75"/>
        </w:rPr>
        <w:t>School</w:t>
      </w:r>
      <w:r>
        <w:rPr>
          <w:b w:val="0"/>
          <w:color w:val="0F4F75"/>
          <w:spacing w:val="-7"/>
        </w:rPr>
        <w:t xml:space="preserve"> </w:t>
      </w:r>
      <w:r>
        <w:rPr>
          <w:b w:val="0"/>
          <w:color w:val="0F4F75"/>
          <w:spacing w:val="-2"/>
        </w:rPr>
        <w:t>overview</w:t>
      </w:r>
    </w:p>
    <w:p w14:paraId="23942B7A" w14:textId="77777777" w:rsidR="007754F9" w:rsidRDefault="007754F9">
      <w:pPr>
        <w:pStyle w:val="BodyText"/>
        <w:spacing w:before="10"/>
        <w:rPr>
          <w:b w:val="0"/>
          <w:sz w:val="17"/>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1"/>
        <w:gridCol w:w="2968"/>
      </w:tblGrid>
      <w:tr w:rsidR="007754F9" w14:paraId="6D9B37A5" w14:textId="77777777">
        <w:trPr>
          <w:trHeight w:val="441"/>
        </w:trPr>
        <w:tc>
          <w:tcPr>
            <w:tcW w:w="6521" w:type="dxa"/>
            <w:shd w:val="clear" w:color="auto" w:fill="D7E1E9"/>
          </w:tcPr>
          <w:p w14:paraId="0654AAD6" w14:textId="77777777" w:rsidR="007754F9" w:rsidRDefault="00DD35A8">
            <w:pPr>
              <w:pStyle w:val="TableParagraph"/>
              <w:spacing w:before="57"/>
              <w:rPr>
                <w:sz w:val="24"/>
              </w:rPr>
            </w:pPr>
            <w:r>
              <w:rPr>
                <w:color w:val="0D0D0D"/>
                <w:spacing w:val="-2"/>
                <w:sz w:val="24"/>
              </w:rPr>
              <w:t>Detail</w:t>
            </w:r>
          </w:p>
        </w:tc>
        <w:tc>
          <w:tcPr>
            <w:tcW w:w="2968" w:type="dxa"/>
            <w:shd w:val="clear" w:color="auto" w:fill="D7E1E9"/>
          </w:tcPr>
          <w:p w14:paraId="792A7A1A" w14:textId="77777777" w:rsidR="007754F9" w:rsidRDefault="00DD35A8">
            <w:pPr>
              <w:pStyle w:val="TableParagraph"/>
              <w:spacing w:before="57"/>
              <w:ind w:left="162"/>
              <w:rPr>
                <w:sz w:val="24"/>
              </w:rPr>
            </w:pPr>
            <w:r>
              <w:rPr>
                <w:color w:val="0D0D0D"/>
                <w:spacing w:val="-4"/>
                <w:sz w:val="24"/>
              </w:rPr>
              <w:t>Data</w:t>
            </w:r>
          </w:p>
        </w:tc>
      </w:tr>
      <w:tr w:rsidR="007754F9" w14:paraId="51CA4BAE" w14:textId="77777777">
        <w:trPr>
          <w:trHeight w:val="436"/>
        </w:trPr>
        <w:tc>
          <w:tcPr>
            <w:tcW w:w="6521" w:type="dxa"/>
          </w:tcPr>
          <w:p w14:paraId="76B2AD0C" w14:textId="77777777" w:rsidR="007754F9" w:rsidRDefault="00DD35A8">
            <w:pPr>
              <w:pStyle w:val="TableParagraph"/>
              <w:spacing w:before="58"/>
              <w:rPr>
                <w:sz w:val="24"/>
              </w:rPr>
            </w:pPr>
            <w:r>
              <w:rPr>
                <w:color w:val="0D0D0D"/>
                <w:sz w:val="24"/>
              </w:rPr>
              <w:t>School</w:t>
            </w:r>
            <w:r>
              <w:rPr>
                <w:color w:val="0D0D0D"/>
                <w:spacing w:val="-1"/>
                <w:sz w:val="24"/>
              </w:rPr>
              <w:t xml:space="preserve"> </w:t>
            </w:r>
            <w:r>
              <w:rPr>
                <w:color w:val="0D0D0D"/>
                <w:spacing w:val="-4"/>
                <w:sz w:val="24"/>
              </w:rPr>
              <w:t>name</w:t>
            </w:r>
          </w:p>
        </w:tc>
        <w:tc>
          <w:tcPr>
            <w:tcW w:w="2968" w:type="dxa"/>
          </w:tcPr>
          <w:p w14:paraId="3FA5AC28" w14:textId="77777777" w:rsidR="007754F9" w:rsidRDefault="00DD35A8">
            <w:pPr>
              <w:pStyle w:val="TableParagraph"/>
              <w:spacing w:before="58"/>
              <w:ind w:left="162"/>
              <w:rPr>
                <w:sz w:val="24"/>
              </w:rPr>
            </w:pPr>
            <w:r>
              <w:rPr>
                <w:color w:val="0D0D0D"/>
                <w:sz w:val="24"/>
              </w:rPr>
              <w:t>Wortham</w:t>
            </w:r>
            <w:r>
              <w:rPr>
                <w:color w:val="0D0D0D"/>
                <w:spacing w:val="-5"/>
                <w:sz w:val="24"/>
              </w:rPr>
              <w:t xml:space="preserve"> </w:t>
            </w:r>
            <w:r>
              <w:rPr>
                <w:color w:val="0D0D0D"/>
                <w:sz w:val="24"/>
              </w:rPr>
              <w:t>Primary</w:t>
            </w:r>
            <w:r>
              <w:rPr>
                <w:color w:val="0D0D0D"/>
                <w:spacing w:val="-2"/>
                <w:sz w:val="24"/>
              </w:rPr>
              <w:t xml:space="preserve"> School</w:t>
            </w:r>
          </w:p>
        </w:tc>
      </w:tr>
      <w:tr w:rsidR="007754F9" w14:paraId="00C3C1F0" w14:textId="77777777">
        <w:trPr>
          <w:trHeight w:val="441"/>
        </w:trPr>
        <w:tc>
          <w:tcPr>
            <w:tcW w:w="6521" w:type="dxa"/>
          </w:tcPr>
          <w:p w14:paraId="58C6212F" w14:textId="77777777" w:rsidR="007754F9" w:rsidRDefault="00DD35A8">
            <w:pPr>
              <w:pStyle w:val="TableParagraph"/>
              <w:spacing w:before="57"/>
              <w:rPr>
                <w:sz w:val="24"/>
              </w:rPr>
            </w:pPr>
            <w:r>
              <w:rPr>
                <w:color w:val="0D0D0D"/>
                <w:sz w:val="24"/>
              </w:rPr>
              <w:t>Number</w:t>
            </w:r>
            <w:r>
              <w:rPr>
                <w:color w:val="0D0D0D"/>
                <w:spacing w:val="-2"/>
                <w:sz w:val="24"/>
              </w:rPr>
              <w:t xml:space="preserve"> </w:t>
            </w:r>
            <w:r>
              <w:rPr>
                <w:color w:val="0D0D0D"/>
                <w:sz w:val="24"/>
              </w:rPr>
              <w:t>of pupils</w:t>
            </w:r>
            <w:r>
              <w:rPr>
                <w:color w:val="0D0D0D"/>
                <w:spacing w:val="-3"/>
                <w:sz w:val="24"/>
              </w:rPr>
              <w:t xml:space="preserve"> </w:t>
            </w:r>
            <w:r>
              <w:rPr>
                <w:color w:val="0D0D0D"/>
                <w:sz w:val="24"/>
              </w:rPr>
              <w:t>in</w:t>
            </w:r>
            <w:r>
              <w:rPr>
                <w:color w:val="0D0D0D"/>
                <w:spacing w:val="1"/>
                <w:sz w:val="24"/>
              </w:rPr>
              <w:t xml:space="preserve"> </w:t>
            </w:r>
            <w:r>
              <w:rPr>
                <w:color w:val="0D0D0D"/>
                <w:spacing w:val="-2"/>
                <w:sz w:val="24"/>
              </w:rPr>
              <w:t>school</w:t>
            </w:r>
          </w:p>
        </w:tc>
        <w:tc>
          <w:tcPr>
            <w:tcW w:w="2968" w:type="dxa"/>
          </w:tcPr>
          <w:p w14:paraId="43F3F326" w14:textId="0894BCFA" w:rsidR="007754F9" w:rsidRDefault="00DD35A8">
            <w:pPr>
              <w:pStyle w:val="TableParagraph"/>
              <w:spacing w:before="57"/>
              <w:ind w:left="172"/>
              <w:rPr>
                <w:sz w:val="24"/>
              </w:rPr>
            </w:pPr>
            <w:r>
              <w:rPr>
                <w:color w:val="0D0D0D"/>
                <w:spacing w:val="-5"/>
                <w:sz w:val="24"/>
              </w:rPr>
              <w:t>10</w:t>
            </w:r>
            <w:r w:rsidR="00435659">
              <w:rPr>
                <w:color w:val="0D0D0D"/>
                <w:spacing w:val="-5"/>
                <w:sz w:val="24"/>
              </w:rPr>
              <w:t>5</w:t>
            </w:r>
          </w:p>
        </w:tc>
      </w:tr>
      <w:tr w:rsidR="007754F9" w14:paraId="51166F25" w14:textId="77777777">
        <w:trPr>
          <w:trHeight w:val="441"/>
        </w:trPr>
        <w:tc>
          <w:tcPr>
            <w:tcW w:w="6521" w:type="dxa"/>
          </w:tcPr>
          <w:p w14:paraId="70F3D273" w14:textId="77777777" w:rsidR="007754F9" w:rsidRDefault="00DD35A8">
            <w:pPr>
              <w:pStyle w:val="TableParagraph"/>
              <w:spacing w:before="57"/>
              <w:rPr>
                <w:sz w:val="24"/>
              </w:rPr>
            </w:pPr>
            <w:r>
              <w:rPr>
                <w:color w:val="0D0D0D"/>
                <w:sz w:val="24"/>
              </w:rPr>
              <w:t>Proportion</w:t>
            </w:r>
            <w:r>
              <w:rPr>
                <w:color w:val="0D0D0D"/>
                <w:spacing w:val="-3"/>
                <w:sz w:val="24"/>
              </w:rPr>
              <w:t xml:space="preserve"> </w:t>
            </w:r>
            <w:r>
              <w:rPr>
                <w:color w:val="0D0D0D"/>
                <w:sz w:val="24"/>
              </w:rPr>
              <w:t>(%)</w:t>
            </w:r>
            <w:r>
              <w:rPr>
                <w:color w:val="0D0D0D"/>
                <w:spacing w:val="-3"/>
                <w:sz w:val="24"/>
              </w:rPr>
              <w:t xml:space="preserve"> </w:t>
            </w:r>
            <w:r>
              <w:rPr>
                <w:color w:val="0D0D0D"/>
                <w:sz w:val="24"/>
              </w:rPr>
              <w:t>of</w:t>
            </w:r>
            <w:r>
              <w:rPr>
                <w:color w:val="0D0D0D"/>
                <w:spacing w:val="-4"/>
                <w:sz w:val="24"/>
              </w:rPr>
              <w:t xml:space="preserve"> </w:t>
            </w:r>
            <w:r>
              <w:rPr>
                <w:color w:val="0D0D0D"/>
                <w:sz w:val="24"/>
              </w:rPr>
              <w:t>pupil</w:t>
            </w:r>
            <w:r>
              <w:rPr>
                <w:color w:val="0D0D0D"/>
                <w:spacing w:val="-1"/>
                <w:sz w:val="24"/>
              </w:rPr>
              <w:t xml:space="preserve"> </w:t>
            </w:r>
            <w:r>
              <w:rPr>
                <w:color w:val="0D0D0D"/>
                <w:sz w:val="24"/>
              </w:rPr>
              <w:t>premium</w:t>
            </w:r>
            <w:r>
              <w:rPr>
                <w:color w:val="0D0D0D"/>
                <w:spacing w:val="-2"/>
                <w:sz w:val="24"/>
              </w:rPr>
              <w:t xml:space="preserve"> </w:t>
            </w:r>
            <w:r>
              <w:rPr>
                <w:color w:val="0D0D0D"/>
                <w:sz w:val="24"/>
              </w:rPr>
              <w:t>eligible</w:t>
            </w:r>
            <w:r>
              <w:rPr>
                <w:color w:val="0D0D0D"/>
                <w:spacing w:val="-3"/>
                <w:sz w:val="24"/>
              </w:rPr>
              <w:t xml:space="preserve"> </w:t>
            </w:r>
            <w:r>
              <w:rPr>
                <w:color w:val="0D0D0D"/>
                <w:spacing w:val="-2"/>
                <w:sz w:val="24"/>
              </w:rPr>
              <w:t>pupils</w:t>
            </w:r>
          </w:p>
        </w:tc>
        <w:tc>
          <w:tcPr>
            <w:tcW w:w="2968" w:type="dxa"/>
          </w:tcPr>
          <w:p w14:paraId="54DD83CF" w14:textId="59B3DEAA" w:rsidR="007754F9" w:rsidRDefault="00435659">
            <w:pPr>
              <w:pStyle w:val="TableParagraph"/>
              <w:spacing w:before="57"/>
              <w:ind w:left="172"/>
              <w:rPr>
                <w:sz w:val="24"/>
              </w:rPr>
            </w:pPr>
            <w:r>
              <w:rPr>
                <w:color w:val="0D0D0D"/>
                <w:spacing w:val="-5"/>
                <w:sz w:val="24"/>
              </w:rPr>
              <w:t>8</w:t>
            </w:r>
            <w:r w:rsidR="00DD35A8">
              <w:rPr>
                <w:color w:val="0D0D0D"/>
                <w:spacing w:val="-5"/>
                <w:sz w:val="24"/>
              </w:rPr>
              <w:t>%</w:t>
            </w:r>
          </w:p>
        </w:tc>
      </w:tr>
      <w:tr w:rsidR="007754F9" w14:paraId="0AA68725" w14:textId="77777777">
        <w:trPr>
          <w:trHeight w:val="758"/>
        </w:trPr>
        <w:tc>
          <w:tcPr>
            <w:tcW w:w="6521" w:type="dxa"/>
          </w:tcPr>
          <w:p w14:paraId="64B2BB33" w14:textId="77777777" w:rsidR="007754F9" w:rsidRDefault="00DD35A8">
            <w:pPr>
              <w:pStyle w:val="TableParagraph"/>
              <w:spacing w:before="60" w:line="237" w:lineRule="auto"/>
              <w:ind w:right="136"/>
              <w:rPr>
                <w:sz w:val="24"/>
              </w:rPr>
            </w:pPr>
            <w:r>
              <w:rPr>
                <w:color w:val="0D0D0D"/>
                <w:sz w:val="24"/>
              </w:rPr>
              <w:t>Academic year/years that our current pupil premium strategy</w:t>
            </w:r>
            <w:r>
              <w:rPr>
                <w:color w:val="0D0D0D"/>
                <w:spacing w:val="-5"/>
                <w:sz w:val="24"/>
              </w:rPr>
              <w:t xml:space="preserve"> </w:t>
            </w:r>
            <w:r>
              <w:rPr>
                <w:color w:val="0D0D0D"/>
                <w:sz w:val="24"/>
              </w:rPr>
              <w:t>plan</w:t>
            </w:r>
            <w:r>
              <w:rPr>
                <w:color w:val="0D0D0D"/>
                <w:spacing w:val="-6"/>
                <w:sz w:val="24"/>
              </w:rPr>
              <w:t xml:space="preserve"> </w:t>
            </w:r>
            <w:r>
              <w:rPr>
                <w:color w:val="0D0D0D"/>
                <w:sz w:val="24"/>
              </w:rPr>
              <w:t>covers</w:t>
            </w:r>
            <w:r>
              <w:rPr>
                <w:color w:val="0D0D0D"/>
                <w:spacing w:val="-6"/>
                <w:sz w:val="24"/>
              </w:rPr>
              <w:t xml:space="preserve"> </w:t>
            </w:r>
            <w:r>
              <w:rPr>
                <w:color w:val="0D0D0D"/>
                <w:sz w:val="24"/>
              </w:rPr>
              <w:t>(</w:t>
            </w:r>
            <w:proofErr w:type="gramStart"/>
            <w:r>
              <w:rPr>
                <w:color w:val="0D0D0D"/>
                <w:sz w:val="24"/>
              </w:rPr>
              <w:t>3</w:t>
            </w:r>
            <w:r>
              <w:rPr>
                <w:color w:val="0D0D0D"/>
                <w:spacing w:val="-5"/>
                <w:sz w:val="24"/>
              </w:rPr>
              <w:t xml:space="preserve"> </w:t>
            </w:r>
            <w:r>
              <w:rPr>
                <w:color w:val="0D0D0D"/>
                <w:sz w:val="24"/>
              </w:rPr>
              <w:t>year</w:t>
            </w:r>
            <w:proofErr w:type="gramEnd"/>
            <w:r>
              <w:rPr>
                <w:color w:val="0D0D0D"/>
                <w:spacing w:val="-3"/>
                <w:sz w:val="24"/>
              </w:rPr>
              <w:t xml:space="preserve"> </w:t>
            </w:r>
            <w:r>
              <w:rPr>
                <w:color w:val="0D0D0D"/>
                <w:sz w:val="24"/>
              </w:rPr>
              <w:t>plans</w:t>
            </w:r>
            <w:r>
              <w:rPr>
                <w:color w:val="0D0D0D"/>
                <w:spacing w:val="-5"/>
                <w:sz w:val="24"/>
              </w:rPr>
              <w:t xml:space="preserve"> </w:t>
            </w:r>
            <w:r>
              <w:rPr>
                <w:color w:val="0D0D0D"/>
                <w:sz w:val="24"/>
              </w:rPr>
              <w:t>are</w:t>
            </w:r>
            <w:r>
              <w:rPr>
                <w:color w:val="0D0D0D"/>
                <w:spacing w:val="-7"/>
                <w:sz w:val="24"/>
              </w:rPr>
              <w:t xml:space="preserve"> </w:t>
            </w:r>
            <w:r>
              <w:rPr>
                <w:color w:val="0D0D0D"/>
                <w:sz w:val="24"/>
              </w:rPr>
              <w:t>recommended)</w:t>
            </w:r>
          </w:p>
        </w:tc>
        <w:tc>
          <w:tcPr>
            <w:tcW w:w="2968" w:type="dxa"/>
          </w:tcPr>
          <w:p w14:paraId="37C48EC9" w14:textId="57592474" w:rsidR="007754F9" w:rsidRDefault="00DD35A8">
            <w:pPr>
              <w:pStyle w:val="TableParagraph"/>
              <w:spacing w:before="57"/>
              <w:ind w:left="162"/>
              <w:rPr>
                <w:sz w:val="24"/>
              </w:rPr>
            </w:pPr>
            <w:r>
              <w:rPr>
                <w:color w:val="0D0D0D"/>
                <w:spacing w:val="-2"/>
                <w:sz w:val="24"/>
              </w:rPr>
              <w:t>202</w:t>
            </w:r>
            <w:r w:rsidR="00435659">
              <w:rPr>
                <w:color w:val="0D0D0D"/>
                <w:spacing w:val="-2"/>
                <w:sz w:val="24"/>
              </w:rPr>
              <w:t>6</w:t>
            </w:r>
            <w:r>
              <w:rPr>
                <w:color w:val="0D0D0D"/>
                <w:spacing w:val="-2"/>
                <w:sz w:val="24"/>
              </w:rPr>
              <w:t>-</w:t>
            </w:r>
            <w:r>
              <w:rPr>
                <w:color w:val="0D0D0D"/>
                <w:spacing w:val="-4"/>
                <w:sz w:val="24"/>
              </w:rPr>
              <w:t>202</w:t>
            </w:r>
            <w:r w:rsidR="00435659">
              <w:rPr>
                <w:color w:val="0D0D0D"/>
                <w:spacing w:val="-4"/>
                <w:sz w:val="24"/>
              </w:rPr>
              <w:t>9</w:t>
            </w:r>
          </w:p>
        </w:tc>
      </w:tr>
      <w:tr w:rsidR="007754F9" w14:paraId="66A9A103" w14:textId="77777777">
        <w:trPr>
          <w:trHeight w:val="436"/>
        </w:trPr>
        <w:tc>
          <w:tcPr>
            <w:tcW w:w="6521" w:type="dxa"/>
          </w:tcPr>
          <w:p w14:paraId="319B4CEA" w14:textId="77777777" w:rsidR="007754F9" w:rsidRDefault="00DD35A8">
            <w:pPr>
              <w:pStyle w:val="TableParagraph"/>
              <w:spacing w:before="57"/>
              <w:rPr>
                <w:sz w:val="24"/>
              </w:rPr>
            </w:pPr>
            <w:r>
              <w:rPr>
                <w:color w:val="0D0D0D"/>
                <w:sz w:val="24"/>
              </w:rPr>
              <w:t>Date this</w:t>
            </w:r>
            <w:r>
              <w:rPr>
                <w:color w:val="0D0D0D"/>
                <w:spacing w:val="-3"/>
                <w:sz w:val="24"/>
              </w:rPr>
              <w:t xml:space="preserve"> </w:t>
            </w:r>
            <w:r>
              <w:rPr>
                <w:color w:val="0D0D0D"/>
                <w:sz w:val="24"/>
              </w:rPr>
              <w:t>statement</w:t>
            </w:r>
            <w:r>
              <w:rPr>
                <w:color w:val="0D0D0D"/>
                <w:spacing w:val="-1"/>
                <w:sz w:val="24"/>
              </w:rPr>
              <w:t xml:space="preserve"> </w:t>
            </w:r>
            <w:r>
              <w:rPr>
                <w:color w:val="0D0D0D"/>
                <w:sz w:val="24"/>
              </w:rPr>
              <w:t>was</w:t>
            </w:r>
            <w:r>
              <w:rPr>
                <w:color w:val="0D0D0D"/>
                <w:spacing w:val="-2"/>
                <w:sz w:val="24"/>
              </w:rPr>
              <w:t xml:space="preserve"> published</w:t>
            </w:r>
          </w:p>
        </w:tc>
        <w:tc>
          <w:tcPr>
            <w:tcW w:w="2968" w:type="dxa"/>
          </w:tcPr>
          <w:p w14:paraId="2DE288DF" w14:textId="0F5F3240" w:rsidR="007754F9" w:rsidRDefault="00435659">
            <w:pPr>
              <w:pStyle w:val="TableParagraph"/>
              <w:spacing w:before="57"/>
              <w:ind w:left="105"/>
              <w:rPr>
                <w:sz w:val="24"/>
              </w:rPr>
            </w:pPr>
            <w:r>
              <w:rPr>
                <w:color w:val="0D0D0D"/>
                <w:sz w:val="24"/>
              </w:rPr>
              <w:t>November 2026</w:t>
            </w:r>
          </w:p>
        </w:tc>
      </w:tr>
      <w:tr w:rsidR="007754F9" w14:paraId="0D1C6BD3" w14:textId="77777777">
        <w:trPr>
          <w:trHeight w:val="441"/>
        </w:trPr>
        <w:tc>
          <w:tcPr>
            <w:tcW w:w="6521" w:type="dxa"/>
          </w:tcPr>
          <w:p w14:paraId="1492CD4E" w14:textId="77777777" w:rsidR="007754F9" w:rsidRDefault="00DD35A8">
            <w:pPr>
              <w:pStyle w:val="TableParagraph"/>
              <w:spacing w:before="57"/>
              <w:rPr>
                <w:sz w:val="24"/>
              </w:rPr>
            </w:pPr>
            <w:r>
              <w:rPr>
                <w:color w:val="0D0D0D"/>
                <w:sz w:val="24"/>
              </w:rPr>
              <w:t>Date</w:t>
            </w:r>
            <w:r>
              <w:rPr>
                <w:color w:val="0D0D0D"/>
                <w:spacing w:val="-1"/>
                <w:sz w:val="24"/>
              </w:rPr>
              <w:t xml:space="preserve"> </w:t>
            </w:r>
            <w:r>
              <w:rPr>
                <w:color w:val="0D0D0D"/>
                <w:sz w:val="24"/>
              </w:rPr>
              <w:t>on</w:t>
            </w:r>
            <w:r>
              <w:rPr>
                <w:color w:val="0D0D0D"/>
                <w:spacing w:val="1"/>
                <w:sz w:val="24"/>
              </w:rPr>
              <w:t xml:space="preserve"> </w:t>
            </w:r>
            <w:r>
              <w:rPr>
                <w:color w:val="0D0D0D"/>
                <w:sz w:val="24"/>
              </w:rPr>
              <w:t>which it</w:t>
            </w:r>
            <w:r>
              <w:rPr>
                <w:color w:val="0D0D0D"/>
                <w:spacing w:val="-1"/>
                <w:sz w:val="24"/>
              </w:rPr>
              <w:t xml:space="preserve"> </w:t>
            </w:r>
            <w:r>
              <w:rPr>
                <w:color w:val="0D0D0D"/>
                <w:sz w:val="24"/>
              </w:rPr>
              <w:t>will</w:t>
            </w:r>
            <w:r>
              <w:rPr>
                <w:color w:val="0D0D0D"/>
                <w:spacing w:val="-3"/>
                <w:sz w:val="24"/>
              </w:rPr>
              <w:t xml:space="preserve"> </w:t>
            </w:r>
            <w:r>
              <w:rPr>
                <w:color w:val="0D0D0D"/>
                <w:sz w:val="24"/>
              </w:rPr>
              <w:t xml:space="preserve">be </w:t>
            </w:r>
            <w:r>
              <w:rPr>
                <w:color w:val="0D0D0D"/>
                <w:spacing w:val="-2"/>
                <w:sz w:val="24"/>
              </w:rPr>
              <w:t>reviewed</w:t>
            </w:r>
          </w:p>
        </w:tc>
        <w:tc>
          <w:tcPr>
            <w:tcW w:w="2968" w:type="dxa"/>
          </w:tcPr>
          <w:p w14:paraId="5EDADB50" w14:textId="372459A2" w:rsidR="007754F9" w:rsidRDefault="00435659">
            <w:pPr>
              <w:pStyle w:val="TableParagraph"/>
              <w:spacing w:before="57"/>
              <w:ind w:left="105"/>
              <w:rPr>
                <w:sz w:val="24"/>
              </w:rPr>
            </w:pPr>
            <w:r>
              <w:rPr>
                <w:color w:val="0D0D0D"/>
                <w:sz w:val="24"/>
              </w:rPr>
              <w:t>November 2027</w:t>
            </w:r>
          </w:p>
        </w:tc>
      </w:tr>
      <w:tr w:rsidR="007754F9" w14:paraId="1D497122" w14:textId="77777777">
        <w:trPr>
          <w:trHeight w:val="758"/>
        </w:trPr>
        <w:tc>
          <w:tcPr>
            <w:tcW w:w="6521" w:type="dxa"/>
          </w:tcPr>
          <w:p w14:paraId="16613660" w14:textId="77777777" w:rsidR="007754F9" w:rsidRDefault="00DD35A8">
            <w:pPr>
              <w:pStyle w:val="TableParagraph"/>
              <w:spacing w:before="57"/>
              <w:rPr>
                <w:sz w:val="24"/>
              </w:rPr>
            </w:pPr>
            <w:r>
              <w:rPr>
                <w:color w:val="0D0D0D"/>
                <w:sz w:val="24"/>
              </w:rPr>
              <w:t>Statement</w:t>
            </w:r>
            <w:r>
              <w:rPr>
                <w:color w:val="0D0D0D"/>
                <w:spacing w:val="-6"/>
                <w:sz w:val="24"/>
              </w:rPr>
              <w:t xml:space="preserve"> </w:t>
            </w:r>
            <w:proofErr w:type="spellStart"/>
            <w:r>
              <w:rPr>
                <w:color w:val="0D0D0D"/>
                <w:sz w:val="24"/>
              </w:rPr>
              <w:t>authorised</w:t>
            </w:r>
            <w:proofErr w:type="spellEnd"/>
            <w:r>
              <w:rPr>
                <w:color w:val="0D0D0D"/>
                <w:spacing w:val="-3"/>
                <w:sz w:val="24"/>
              </w:rPr>
              <w:t xml:space="preserve"> </w:t>
            </w:r>
            <w:r>
              <w:rPr>
                <w:color w:val="0D0D0D"/>
                <w:spacing w:val="-5"/>
                <w:sz w:val="24"/>
              </w:rPr>
              <w:t>by</w:t>
            </w:r>
          </w:p>
        </w:tc>
        <w:tc>
          <w:tcPr>
            <w:tcW w:w="2968" w:type="dxa"/>
          </w:tcPr>
          <w:p w14:paraId="2A6FC79C" w14:textId="77777777" w:rsidR="007754F9" w:rsidRDefault="00DD35A8">
            <w:pPr>
              <w:pStyle w:val="TableParagraph"/>
              <w:spacing w:before="60" w:line="237" w:lineRule="auto"/>
              <w:ind w:left="162"/>
              <w:rPr>
                <w:sz w:val="24"/>
              </w:rPr>
            </w:pPr>
            <w:r>
              <w:rPr>
                <w:color w:val="0D0D0D"/>
                <w:sz w:val="24"/>
              </w:rPr>
              <w:t>Governors</w:t>
            </w:r>
            <w:r>
              <w:rPr>
                <w:color w:val="0D0D0D"/>
                <w:spacing w:val="-17"/>
                <w:sz w:val="24"/>
              </w:rPr>
              <w:t xml:space="preserve"> </w:t>
            </w:r>
            <w:r>
              <w:rPr>
                <w:color w:val="0D0D0D"/>
                <w:sz w:val="24"/>
              </w:rPr>
              <w:t>of</w:t>
            </w:r>
            <w:r>
              <w:rPr>
                <w:color w:val="0D0D0D"/>
                <w:spacing w:val="-16"/>
                <w:sz w:val="24"/>
              </w:rPr>
              <w:t xml:space="preserve"> </w:t>
            </w:r>
            <w:r>
              <w:rPr>
                <w:color w:val="0D0D0D"/>
                <w:sz w:val="24"/>
              </w:rPr>
              <w:t>Wortham Primary School</w:t>
            </w:r>
          </w:p>
        </w:tc>
      </w:tr>
      <w:tr w:rsidR="007754F9" w14:paraId="06CEF803" w14:textId="77777777">
        <w:trPr>
          <w:trHeight w:val="436"/>
        </w:trPr>
        <w:tc>
          <w:tcPr>
            <w:tcW w:w="6521" w:type="dxa"/>
          </w:tcPr>
          <w:p w14:paraId="2585E771" w14:textId="77777777" w:rsidR="007754F9" w:rsidRDefault="00DD35A8">
            <w:pPr>
              <w:pStyle w:val="TableParagraph"/>
              <w:spacing w:before="57"/>
              <w:rPr>
                <w:sz w:val="24"/>
              </w:rPr>
            </w:pPr>
            <w:r>
              <w:rPr>
                <w:color w:val="0D0D0D"/>
                <w:sz w:val="24"/>
              </w:rPr>
              <w:t>Pupil</w:t>
            </w:r>
            <w:r>
              <w:rPr>
                <w:color w:val="0D0D0D"/>
                <w:spacing w:val="-3"/>
                <w:sz w:val="24"/>
              </w:rPr>
              <w:t xml:space="preserve"> </w:t>
            </w:r>
            <w:r>
              <w:rPr>
                <w:color w:val="0D0D0D"/>
                <w:sz w:val="24"/>
              </w:rPr>
              <w:t>premium</w:t>
            </w:r>
            <w:r>
              <w:rPr>
                <w:color w:val="0D0D0D"/>
                <w:spacing w:val="-1"/>
                <w:sz w:val="24"/>
              </w:rPr>
              <w:t xml:space="preserve"> </w:t>
            </w:r>
            <w:r>
              <w:rPr>
                <w:color w:val="0D0D0D"/>
                <w:spacing w:val="-4"/>
                <w:sz w:val="24"/>
              </w:rPr>
              <w:t>lead</w:t>
            </w:r>
          </w:p>
        </w:tc>
        <w:tc>
          <w:tcPr>
            <w:tcW w:w="2968" w:type="dxa"/>
          </w:tcPr>
          <w:p w14:paraId="1D0C9579" w14:textId="557F37B0" w:rsidR="007754F9" w:rsidRDefault="00435659">
            <w:pPr>
              <w:pStyle w:val="TableParagraph"/>
              <w:spacing w:before="57"/>
              <w:ind w:left="162"/>
              <w:rPr>
                <w:sz w:val="24"/>
              </w:rPr>
            </w:pPr>
            <w:r>
              <w:rPr>
                <w:sz w:val="24"/>
              </w:rPr>
              <w:t xml:space="preserve">Bobby Varela </w:t>
            </w:r>
          </w:p>
        </w:tc>
      </w:tr>
      <w:tr w:rsidR="007754F9" w14:paraId="3F7E5807" w14:textId="77777777">
        <w:trPr>
          <w:trHeight w:val="441"/>
        </w:trPr>
        <w:tc>
          <w:tcPr>
            <w:tcW w:w="6521" w:type="dxa"/>
          </w:tcPr>
          <w:p w14:paraId="4D0D2F48" w14:textId="77777777" w:rsidR="007754F9" w:rsidRDefault="00DD35A8">
            <w:pPr>
              <w:pStyle w:val="TableParagraph"/>
              <w:spacing w:before="62"/>
              <w:rPr>
                <w:sz w:val="24"/>
              </w:rPr>
            </w:pPr>
            <w:r>
              <w:rPr>
                <w:color w:val="0D0D0D"/>
                <w:sz w:val="24"/>
              </w:rPr>
              <w:t>Governor</w:t>
            </w:r>
            <w:r>
              <w:rPr>
                <w:color w:val="0D0D0D"/>
                <w:spacing w:val="-5"/>
                <w:sz w:val="24"/>
              </w:rPr>
              <w:t xml:space="preserve"> </w:t>
            </w:r>
            <w:r>
              <w:rPr>
                <w:color w:val="0D0D0D"/>
                <w:sz w:val="24"/>
              </w:rPr>
              <w:t>/ Trustee</w:t>
            </w:r>
            <w:r>
              <w:rPr>
                <w:color w:val="0D0D0D"/>
                <w:spacing w:val="-2"/>
                <w:sz w:val="24"/>
              </w:rPr>
              <w:t xml:space="preserve"> </w:t>
            </w:r>
            <w:r>
              <w:rPr>
                <w:color w:val="0D0D0D"/>
                <w:spacing w:val="-4"/>
                <w:sz w:val="24"/>
              </w:rPr>
              <w:t>lead</w:t>
            </w:r>
          </w:p>
        </w:tc>
        <w:tc>
          <w:tcPr>
            <w:tcW w:w="2968" w:type="dxa"/>
          </w:tcPr>
          <w:p w14:paraId="0DDBACBC" w14:textId="77777777" w:rsidR="007754F9" w:rsidRDefault="00DD35A8">
            <w:pPr>
              <w:pStyle w:val="TableParagraph"/>
              <w:spacing w:before="62"/>
              <w:ind w:left="162"/>
              <w:rPr>
                <w:sz w:val="24"/>
              </w:rPr>
            </w:pPr>
            <w:r>
              <w:rPr>
                <w:color w:val="0D0D0D"/>
                <w:sz w:val="24"/>
              </w:rPr>
              <w:t>Simon</w:t>
            </w:r>
            <w:r>
              <w:rPr>
                <w:color w:val="0D0D0D"/>
                <w:spacing w:val="3"/>
                <w:sz w:val="24"/>
              </w:rPr>
              <w:t xml:space="preserve"> </w:t>
            </w:r>
            <w:r>
              <w:rPr>
                <w:color w:val="0D0D0D"/>
                <w:spacing w:val="-2"/>
                <w:sz w:val="24"/>
              </w:rPr>
              <w:t>Furlong</w:t>
            </w:r>
          </w:p>
        </w:tc>
      </w:tr>
    </w:tbl>
    <w:p w14:paraId="6D03D311" w14:textId="77777777" w:rsidR="007754F9" w:rsidRDefault="007754F9">
      <w:pPr>
        <w:pStyle w:val="BodyText"/>
        <w:spacing w:before="58"/>
        <w:rPr>
          <w:b w:val="0"/>
          <w:sz w:val="32"/>
        </w:rPr>
      </w:pPr>
    </w:p>
    <w:p w14:paraId="46C51ACD" w14:textId="77777777" w:rsidR="007754F9" w:rsidRDefault="00DD35A8">
      <w:pPr>
        <w:pStyle w:val="Heading2"/>
        <w:rPr>
          <w:b w:val="0"/>
        </w:rPr>
      </w:pPr>
      <w:r>
        <w:rPr>
          <w:b w:val="0"/>
          <w:color w:val="0F4F75"/>
        </w:rPr>
        <w:t>Funding</w:t>
      </w:r>
      <w:r>
        <w:rPr>
          <w:b w:val="0"/>
          <w:color w:val="0F4F75"/>
          <w:spacing w:val="-10"/>
        </w:rPr>
        <w:t xml:space="preserve"> </w:t>
      </w:r>
      <w:r>
        <w:rPr>
          <w:b w:val="0"/>
          <w:color w:val="0F4F75"/>
          <w:spacing w:val="-2"/>
        </w:rPr>
        <w:t>overview</w:t>
      </w: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1"/>
        <w:gridCol w:w="2968"/>
      </w:tblGrid>
      <w:tr w:rsidR="007754F9" w14:paraId="619DABE0" w14:textId="77777777">
        <w:trPr>
          <w:trHeight w:val="436"/>
        </w:trPr>
        <w:tc>
          <w:tcPr>
            <w:tcW w:w="6521" w:type="dxa"/>
            <w:shd w:val="clear" w:color="auto" w:fill="D7E1E9"/>
          </w:tcPr>
          <w:p w14:paraId="12A20C68" w14:textId="77777777" w:rsidR="007754F9" w:rsidRDefault="00DD35A8">
            <w:pPr>
              <w:pStyle w:val="TableParagraph"/>
              <w:spacing w:before="57"/>
              <w:rPr>
                <w:sz w:val="24"/>
              </w:rPr>
            </w:pPr>
            <w:r>
              <w:rPr>
                <w:color w:val="0D0D0D"/>
                <w:spacing w:val="-2"/>
                <w:sz w:val="24"/>
              </w:rPr>
              <w:t>Detail</w:t>
            </w:r>
          </w:p>
        </w:tc>
        <w:tc>
          <w:tcPr>
            <w:tcW w:w="2968" w:type="dxa"/>
            <w:shd w:val="clear" w:color="auto" w:fill="D7E1E9"/>
          </w:tcPr>
          <w:p w14:paraId="6DC2B4C4" w14:textId="77777777" w:rsidR="007754F9" w:rsidRDefault="00DD35A8">
            <w:pPr>
              <w:pStyle w:val="TableParagraph"/>
              <w:spacing w:before="57"/>
              <w:ind w:left="162"/>
              <w:rPr>
                <w:sz w:val="24"/>
              </w:rPr>
            </w:pPr>
            <w:r>
              <w:rPr>
                <w:color w:val="0D0D0D"/>
                <w:spacing w:val="-2"/>
                <w:sz w:val="24"/>
              </w:rPr>
              <w:t>Amount</w:t>
            </w:r>
          </w:p>
        </w:tc>
      </w:tr>
      <w:tr w:rsidR="007754F9" w14:paraId="504F56DA" w14:textId="77777777">
        <w:trPr>
          <w:trHeight w:val="441"/>
        </w:trPr>
        <w:tc>
          <w:tcPr>
            <w:tcW w:w="6521" w:type="dxa"/>
          </w:tcPr>
          <w:p w14:paraId="78D7A722" w14:textId="77777777" w:rsidR="007754F9" w:rsidRDefault="00DD35A8">
            <w:pPr>
              <w:pStyle w:val="TableParagraph"/>
              <w:spacing w:before="62"/>
              <w:rPr>
                <w:sz w:val="24"/>
              </w:rPr>
            </w:pPr>
            <w:r>
              <w:rPr>
                <w:color w:val="0D0D0D"/>
                <w:sz w:val="24"/>
              </w:rPr>
              <w:t>Pupil</w:t>
            </w:r>
            <w:r>
              <w:rPr>
                <w:color w:val="0D0D0D"/>
                <w:spacing w:val="-5"/>
                <w:sz w:val="24"/>
              </w:rPr>
              <w:t xml:space="preserve"> </w:t>
            </w:r>
            <w:r>
              <w:rPr>
                <w:color w:val="0D0D0D"/>
                <w:sz w:val="24"/>
              </w:rPr>
              <w:t>premium</w:t>
            </w:r>
            <w:r>
              <w:rPr>
                <w:color w:val="0D0D0D"/>
                <w:spacing w:val="-7"/>
                <w:sz w:val="24"/>
              </w:rPr>
              <w:t xml:space="preserve"> </w:t>
            </w:r>
            <w:r>
              <w:rPr>
                <w:color w:val="0D0D0D"/>
                <w:sz w:val="24"/>
              </w:rPr>
              <w:t>funding</w:t>
            </w:r>
            <w:r>
              <w:rPr>
                <w:color w:val="0D0D0D"/>
                <w:spacing w:val="-6"/>
                <w:sz w:val="24"/>
              </w:rPr>
              <w:t xml:space="preserve"> </w:t>
            </w:r>
            <w:r>
              <w:rPr>
                <w:color w:val="0D0D0D"/>
                <w:sz w:val="24"/>
              </w:rPr>
              <w:t>allocation this</w:t>
            </w:r>
            <w:r>
              <w:rPr>
                <w:color w:val="0D0D0D"/>
                <w:spacing w:val="-3"/>
                <w:sz w:val="24"/>
              </w:rPr>
              <w:t xml:space="preserve"> </w:t>
            </w:r>
            <w:r>
              <w:rPr>
                <w:color w:val="0D0D0D"/>
                <w:sz w:val="24"/>
              </w:rPr>
              <w:t>academic</w:t>
            </w:r>
            <w:r>
              <w:rPr>
                <w:color w:val="0D0D0D"/>
                <w:spacing w:val="1"/>
                <w:sz w:val="24"/>
              </w:rPr>
              <w:t xml:space="preserve"> </w:t>
            </w:r>
            <w:r>
              <w:rPr>
                <w:color w:val="0D0D0D"/>
                <w:spacing w:val="-4"/>
                <w:sz w:val="24"/>
              </w:rPr>
              <w:t>year</w:t>
            </w:r>
          </w:p>
        </w:tc>
        <w:tc>
          <w:tcPr>
            <w:tcW w:w="2968" w:type="dxa"/>
          </w:tcPr>
          <w:p w14:paraId="0433BFBD" w14:textId="77777777" w:rsidR="007754F9" w:rsidRDefault="00DD35A8">
            <w:pPr>
              <w:pStyle w:val="TableParagraph"/>
              <w:spacing w:before="62"/>
              <w:ind w:left="162"/>
              <w:rPr>
                <w:sz w:val="24"/>
              </w:rPr>
            </w:pPr>
            <w:r>
              <w:rPr>
                <w:color w:val="0D0D0D"/>
                <w:spacing w:val="-2"/>
                <w:sz w:val="24"/>
              </w:rPr>
              <w:t>£</w:t>
            </w:r>
            <w:r>
              <w:rPr>
                <w:color w:val="0D0D0D"/>
                <w:spacing w:val="-2"/>
                <w:sz w:val="24"/>
              </w:rPr>
              <w:t>1</w:t>
            </w:r>
            <w:r>
              <w:rPr>
                <w:color w:val="0D0D0D"/>
                <w:spacing w:val="-2"/>
                <w:sz w:val="24"/>
              </w:rPr>
              <w:t>4</w:t>
            </w:r>
            <w:r>
              <w:rPr>
                <w:color w:val="0D0D0D"/>
                <w:spacing w:val="-2"/>
                <w:sz w:val="24"/>
              </w:rPr>
              <w:t>,</w:t>
            </w:r>
            <w:r>
              <w:rPr>
                <w:color w:val="0D0D0D"/>
                <w:spacing w:val="-2"/>
                <w:sz w:val="24"/>
              </w:rPr>
              <w:t>3</w:t>
            </w:r>
            <w:r>
              <w:rPr>
                <w:color w:val="0D0D0D"/>
                <w:spacing w:val="-2"/>
                <w:sz w:val="24"/>
              </w:rPr>
              <w:t>6</w:t>
            </w:r>
            <w:r>
              <w:rPr>
                <w:color w:val="0D0D0D"/>
                <w:spacing w:val="-2"/>
                <w:sz w:val="24"/>
              </w:rPr>
              <w:t>0</w:t>
            </w:r>
          </w:p>
        </w:tc>
      </w:tr>
      <w:tr w:rsidR="007754F9" w14:paraId="18FA2FD0" w14:textId="77777777">
        <w:trPr>
          <w:trHeight w:val="758"/>
        </w:trPr>
        <w:tc>
          <w:tcPr>
            <w:tcW w:w="6521" w:type="dxa"/>
          </w:tcPr>
          <w:p w14:paraId="0EC3D4F2" w14:textId="77777777" w:rsidR="007754F9" w:rsidRDefault="00DD35A8">
            <w:pPr>
              <w:pStyle w:val="TableParagraph"/>
              <w:spacing w:before="60" w:line="237" w:lineRule="auto"/>
              <w:rPr>
                <w:sz w:val="24"/>
              </w:rPr>
            </w:pPr>
            <w:r>
              <w:rPr>
                <w:color w:val="0D0D0D"/>
                <w:sz w:val="24"/>
              </w:rPr>
              <w:t>Pupil</w:t>
            </w:r>
            <w:r>
              <w:rPr>
                <w:color w:val="0D0D0D"/>
                <w:spacing w:val="-5"/>
                <w:sz w:val="24"/>
              </w:rPr>
              <w:t xml:space="preserve"> </w:t>
            </w:r>
            <w:r>
              <w:rPr>
                <w:color w:val="0D0D0D"/>
                <w:sz w:val="24"/>
              </w:rPr>
              <w:t>premium</w:t>
            </w:r>
            <w:r>
              <w:rPr>
                <w:color w:val="0D0D0D"/>
                <w:spacing w:val="-9"/>
                <w:sz w:val="24"/>
              </w:rPr>
              <w:t xml:space="preserve"> </w:t>
            </w:r>
            <w:r>
              <w:rPr>
                <w:color w:val="0D0D0D"/>
                <w:sz w:val="24"/>
              </w:rPr>
              <w:t>funding</w:t>
            </w:r>
            <w:r>
              <w:rPr>
                <w:color w:val="0D0D0D"/>
                <w:spacing w:val="-8"/>
                <w:sz w:val="24"/>
              </w:rPr>
              <w:t xml:space="preserve"> </w:t>
            </w:r>
            <w:r>
              <w:rPr>
                <w:color w:val="0D0D0D"/>
                <w:sz w:val="24"/>
              </w:rPr>
              <w:t>carried</w:t>
            </w:r>
            <w:r>
              <w:rPr>
                <w:color w:val="0D0D0D"/>
                <w:spacing w:val="-3"/>
                <w:sz w:val="24"/>
              </w:rPr>
              <w:t xml:space="preserve"> </w:t>
            </w:r>
            <w:r>
              <w:rPr>
                <w:color w:val="0D0D0D"/>
                <w:sz w:val="24"/>
              </w:rPr>
              <w:t>forward</w:t>
            </w:r>
            <w:r>
              <w:rPr>
                <w:color w:val="0D0D0D"/>
                <w:spacing w:val="-7"/>
                <w:sz w:val="24"/>
              </w:rPr>
              <w:t xml:space="preserve"> </w:t>
            </w:r>
            <w:r>
              <w:rPr>
                <w:color w:val="0D0D0D"/>
                <w:sz w:val="24"/>
              </w:rPr>
              <w:t>from</w:t>
            </w:r>
            <w:r>
              <w:rPr>
                <w:color w:val="0D0D0D"/>
                <w:spacing w:val="-9"/>
                <w:sz w:val="24"/>
              </w:rPr>
              <w:t xml:space="preserve"> </w:t>
            </w:r>
            <w:r>
              <w:rPr>
                <w:color w:val="0D0D0D"/>
                <w:sz w:val="24"/>
              </w:rPr>
              <w:t>previous</w:t>
            </w:r>
            <w:r>
              <w:rPr>
                <w:color w:val="0D0D0D"/>
                <w:spacing w:val="-6"/>
                <w:sz w:val="24"/>
              </w:rPr>
              <w:t xml:space="preserve"> </w:t>
            </w:r>
            <w:r>
              <w:rPr>
                <w:color w:val="0D0D0D"/>
                <w:sz w:val="24"/>
              </w:rPr>
              <w:t>years (enter £0 if not applicable)</w:t>
            </w:r>
          </w:p>
        </w:tc>
        <w:tc>
          <w:tcPr>
            <w:tcW w:w="2968" w:type="dxa"/>
          </w:tcPr>
          <w:p w14:paraId="09CD0309" w14:textId="77777777" w:rsidR="007754F9" w:rsidRDefault="00DD35A8">
            <w:pPr>
              <w:pStyle w:val="TableParagraph"/>
              <w:spacing w:before="57"/>
              <w:ind w:left="162"/>
              <w:rPr>
                <w:sz w:val="24"/>
              </w:rPr>
            </w:pPr>
            <w:r>
              <w:rPr>
                <w:color w:val="0D0D0D"/>
                <w:spacing w:val="-5"/>
                <w:sz w:val="24"/>
              </w:rPr>
              <w:t>£0</w:t>
            </w:r>
          </w:p>
        </w:tc>
      </w:tr>
      <w:tr w:rsidR="007754F9" w14:paraId="1374C90B" w14:textId="77777777">
        <w:trPr>
          <w:trHeight w:val="1459"/>
        </w:trPr>
        <w:tc>
          <w:tcPr>
            <w:tcW w:w="6521" w:type="dxa"/>
          </w:tcPr>
          <w:p w14:paraId="5108F33D" w14:textId="77777777" w:rsidR="007754F9" w:rsidRDefault="00DD35A8">
            <w:pPr>
              <w:pStyle w:val="TableParagraph"/>
              <w:spacing w:before="57"/>
              <w:rPr>
                <w:sz w:val="24"/>
              </w:rPr>
            </w:pPr>
            <w:r>
              <w:rPr>
                <w:color w:val="0D0D0D"/>
                <w:sz w:val="24"/>
              </w:rPr>
              <w:t>Total</w:t>
            </w:r>
            <w:r>
              <w:rPr>
                <w:color w:val="0D0D0D"/>
                <w:spacing w:val="-1"/>
                <w:sz w:val="24"/>
              </w:rPr>
              <w:t xml:space="preserve"> </w:t>
            </w:r>
            <w:r>
              <w:rPr>
                <w:color w:val="0D0D0D"/>
                <w:sz w:val="24"/>
              </w:rPr>
              <w:t>budget</w:t>
            </w:r>
            <w:r>
              <w:rPr>
                <w:color w:val="0D0D0D"/>
                <w:spacing w:val="-3"/>
                <w:sz w:val="24"/>
              </w:rPr>
              <w:t xml:space="preserve"> </w:t>
            </w:r>
            <w:r>
              <w:rPr>
                <w:color w:val="0D0D0D"/>
                <w:sz w:val="24"/>
              </w:rPr>
              <w:t>for this</w:t>
            </w:r>
            <w:r>
              <w:rPr>
                <w:color w:val="0D0D0D"/>
                <w:spacing w:val="-1"/>
                <w:sz w:val="24"/>
              </w:rPr>
              <w:t xml:space="preserve"> </w:t>
            </w:r>
            <w:r>
              <w:rPr>
                <w:color w:val="0D0D0D"/>
                <w:sz w:val="24"/>
              </w:rPr>
              <w:t>academic</w:t>
            </w:r>
            <w:r>
              <w:rPr>
                <w:color w:val="0D0D0D"/>
                <w:spacing w:val="-2"/>
                <w:sz w:val="24"/>
              </w:rPr>
              <w:t xml:space="preserve"> </w:t>
            </w:r>
            <w:r>
              <w:rPr>
                <w:color w:val="0D0D0D"/>
                <w:spacing w:val="-4"/>
                <w:sz w:val="24"/>
              </w:rPr>
              <w:t>year</w:t>
            </w:r>
          </w:p>
          <w:p w14:paraId="5F68393C" w14:textId="77777777" w:rsidR="007754F9" w:rsidRDefault="00DD35A8">
            <w:pPr>
              <w:pStyle w:val="TableParagraph"/>
              <w:spacing w:before="60"/>
              <w:ind w:right="136"/>
              <w:rPr>
                <w:sz w:val="24"/>
              </w:rPr>
            </w:pPr>
            <w:r>
              <w:rPr>
                <w:color w:val="0D0D0D"/>
                <w:sz w:val="24"/>
              </w:rPr>
              <w:t>If your school is an academy in a trust that pools this funding,</w:t>
            </w:r>
            <w:r>
              <w:rPr>
                <w:color w:val="0D0D0D"/>
                <w:spacing w:val="-5"/>
                <w:sz w:val="24"/>
              </w:rPr>
              <w:t xml:space="preserve"> </w:t>
            </w:r>
            <w:r>
              <w:rPr>
                <w:color w:val="0D0D0D"/>
                <w:sz w:val="24"/>
              </w:rPr>
              <w:t>state</w:t>
            </w:r>
            <w:r>
              <w:rPr>
                <w:color w:val="0D0D0D"/>
                <w:spacing w:val="-4"/>
                <w:sz w:val="24"/>
              </w:rPr>
              <w:t xml:space="preserve"> </w:t>
            </w:r>
            <w:r>
              <w:rPr>
                <w:color w:val="0D0D0D"/>
                <w:sz w:val="24"/>
              </w:rPr>
              <w:t>the</w:t>
            </w:r>
            <w:r>
              <w:rPr>
                <w:color w:val="0D0D0D"/>
                <w:spacing w:val="-4"/>
                <w:sz w:val="24"/>
              </w:rPr>
              <w:t xml:space="preserve"> </w:t>
            </w:r>
            <w:r>
              <w:rPr>
                <w:color w:val="0D0D0D"/>
                <w:sz w:val="24"/>
              </w:rPr>
              <w:t>amount</w:t>
            </w:r>
            <w:r>
              <w:rPr>
                <w:color w:val="0D0D0D"/>
                <w:spacing w:val="-9"/>
                <w:sz w:val="24"/>
              </w:rPr>
              <w:t xml:space="preserve"> </w:t>
            </w:r>
            <w:r>
              <w:rPr>
                <w:color w:val="0D0D0D"/>
                <w:sz w:val="24"/>
              </w:rPr>
              <w:t>available</w:t>
            </w:r>
            <w:r>
              <w:rPr>
                <w:color w:val="0D0D0D"/>
                <w:spacing w:val="-4"/>
                <w:sz w:val="24"/>
              </w:rPr>
              <w:t xml:space="preserve"> </w:t>
            </w:r>
            <w:r>
              <w:rPr>
                <w:color w:val="0D0D0D"/>
                <w:sz w:val="24"/>
              </w:rPr>
              <w:t>to</w:t>
            </w:r>
            <w:r>
              <w:rPr>
                <w:color w:val="0D0D0D"/>
                <w:spacing w:val="-7"/>
                <w:sz w:val="24"/>
              </w:rPr>
              <w:t xml:space="preserve"> </w:t>
            </w:r>
            <w:r>
              <w:rPr>
                <w:color w:val="0D0D0D"/>
                <w:sz w:val="24"/>
              </w:rPr>
              <w:t>your</w:t>
            </w:r>
            <w:r>
              <w:rPr>
                <w:color w:val="0D0D0D"/>
                <w:spacing w:val="-5"/>
                <w:sz w:val="24"/>
              </w:rPr>
              <w:t xml:space="preserve"> </w:t>
            </w:r>
            <w:r>
              <w:rPr>
                <w:color w:val="0D0D0D"/>
                <w:sz w:val="24"/>
              </w:rPr>
              <w:t>school</w:t>
            </w:r>
            <w:r>
              <w:rPr>
                <w:color w:val="0D0D0D"/>
                <w:spacing w:val="-6"/>
                <w:sz w:val="24"/>
              </w:rPr>
              <w:t xml:space="preserve"> </w:t>
            </w:r>
            <w:r>
              <w:rPr>
                <w:color w:val="0D0D0D"/>
                <w:sz w:val="24"/>
              </w:rPr>
              <w:t>this academic year</w:t>
            </w:r>
          </w:p>
        </w:tc>
        <w:tc>
          <w:tcPr>
            <w:tcW w:w="2968" w:type="dxa"/>
          </w:tcPr>
          <w:p w14:paraId="3C6896FA" w14:textId="77777777" w:rsidR="007754F9" w:rsidRDefault="00DD35A8">
            <w:pPr>
              <w:pStyle w:val="TableParagraph"/>
              <w:spacing w:before="57"/>
              <w:ind w:left="162"/>
              <w:rPr>
                <w:sz w:val="24"/>
              </w:rPr>
            </w:pPr>
            <w:r>
              <w:rPr>
                <w:color w:val="0D0D0D"/>
                <w:spacing w:val="-2"/>
                <w:sz w:val="24"/>
              </w:rPr>
              <w:t>£</w:t>
            </w:r>
            <w:r>
              <w:rPr>
                <w:color w:val="0D0D0D"/>
                <w:spacing w:val="-2"/>
                <w:sz w:val="24"/>
              </w:rPr>
              <w:t>1</w:t>
            </w:r>
            <w:r>
              <w:rPr>
                <w:color w:val="0D0D0D"/>
                <w:spacing w:val="-2"/>
                <w:sz w:val="24"/>
              </w:rPr>
              <w:t>4</w:t>
            </w:r>
            <w:r>
              <w:rPr>
                <w:color w:val="0D0D0D"/>
                <w:spacing w:val="-2"/>
                <w:sz w:val="24"/>
              </w:rPr>
              <w:t>,</w:t>
            </w:r>
            <w:r>
              <w:rPr>
                <w:color w:val="0D0D0D"/>
                <w:spacing w:val="-2"/>
                <w:sz w:val="24"/>
              </w:rPr>
              <w:t>3</w:t>
            </w:r>
            <w:r>
              <w:rPr>
                <w:color w:val="0D0D0D"/>
                <w:spacing w:val="-2"/>
                <w:sz w:val="24"/>
              </w:rPr>
              <w:t>6</w:t>
            </w:r>
            <w:r>
              <w:rPr>
                <w:color w:val="0D0D0D"/>
                <w:spacing w:val="-2"/>
                <w:sz w:val="24"/>
              </w:rPr>
              <w:t>0</w:t>
            </w:r>
          </w:p>
        </w:tc>
      </w:tr>
    </w:tbl>
    <w:p w14:paraId="025164C5" w14:textId="77777777" w:rsidR="007754F9" w:rsidRDefault="007754F9">
      <w:pPr>
        <w:pStyle w:val="TableParagraph"/>
        <w:rPr>
          <w:sz w:val="24"/>
        </w:rPr>
        <w:sectPr w:rsidR="007754F9">
          <w:footerReference w:type="default" r:id="rId7"/>
          <w:type w:val="continuous"/>
          <w:pgSz w:w="11910" w:h="16840"/>
          <w:pgMar w:top="1040" w:right="1133" w:bottom="960" w:left="992" w:header="0" w:footer="736" w:gutter="0"/>
          <w:pgNumType w:start="1"/>
          <w:cols w:space="720"/>
        </w:sectPr>
      </w:pPr>
    </w:p>
    <w:p w14:paraId="07938EC5" w14:textId="77777777" w:rsidR="007754F9" w:rsidRDefault="00DD35A8">
      <w:pPr>
        <w:pStyle w:val="Heading1"/>
        <w:rPr>
          <w:b w:val="0"/>
        </w:rPr>
      </w:pPr>
      <w:bookmarkStart w:id="4" w:name="Part_A:_Pupil_premium_strategy_plan"/>
      <w:bookmarkEnd w:id="4"/>
      <w:r>
        <w:rPr>
          <w:b w:val="0"/>
          <w:color w:val="0F4F75"/>
        </w:rPr>
        <w:lastRenderedPageBreak/>
        <w:t>Part</w:t>
      </w:r>
      <w:r>
        <w:rPr>
          <w:b w:val="0"/>
          <w:color w:val="0F4F75"/>
          <w:spacing w:val="-3"/>
        </w:rPr>
        <w:t xml:space="preserve"> </w:t>
      </w:r>
      <w:r>
        <w:rPr>
          <w:b w:val="0"/>
          <w:color w:val="0F4F75"/>
        </w:rPr>
        <w:t>A:</w:t>
      </w:r>
      <w:r>
        <w:rPr>
          <w:b w:val="0"/>
          <w:color w:val="0F4F75"/>
          <w:spacing w:val="-3"/>
        </w:rPr>
        <w:t xml:space="preserve"> </w:t>
      </w:r>
      <w:r>
        <w:rPr>
          <w:b w:val="0"/>
          <w:color w:val="0F4F75"/>
        </w:rPr>
        <w:t>Pupil</w:t>
      </w:r>
      <w:r>
        <w:rPr>
          <w:b w:val="0"/>
          <w:color w:val="0F4F75"/>
          <w:spacing w:val="1"/>
        </w:rPr>
        <w:t xml:space="preserve"> </w:t>
      </w:r>
      <w:r>
        <w:rPr>
          <w:b w:val="0"/>
          <w:color w:val="0F4F75"/>
        </w:rPr>
        <w:t>premium</w:t>
      </w:r>
      <w:r>
        <w:rPr>
          <w:b w:val="0"/>
          <w:color w:val="0F4F75"/>
          <w:spacing w:val="-2"/>
        </w:rPr>
        <w:t xml:space="preserve"> </w:t>
      </w:r>
      <w:r>
        <w:rPr>
          <w:b w:val="0"/>
          <w:color w:val="0F4F75"/>
        </w:rPr>
        <w:t>strategy</w:t>
      </w:r>
      <w:r>
        <w:rPr>
          <w:b w:val="0"/>
          <w:color w:val="0F4F75"/>
          <w:spacing w:val="-10"/>
        </w:rPr>
        <w:t xml:space="preserve"> </w:t>
      </w:r>
      <w:r>
        <w:rPr>
          <w:b w:val="0"/>
          <w:color w:val="0F4F75"/>
          <w:spacing w:val="-4"/>
        </w:rPr>
        <w:t>plan</w:t>
      </w:r>
    </w:p>
    <w:p w14:paraId="42D8CDB2" w14:textId="77777777" w:rsidR="007754F9" w:rsidRDefault="007754F9">
      <w:pPr>
        <w:pStyle w:val="BodyText"/>
        <w:spacing w:before="2"/>
        <w:rPr>
          <w:b w:val="0"/>
          <w:sz w:val="36"/>
        </w:rPr>
      </w:pPr>
    </w:p>
    <w:p w14:paraId="125803FE" w14:textId="77777777" w:rsidR="007754F9" w:rsidRDefault="00DD35A8">
      <w:pPr>
        <w:pStyle w:val="Heading2"/>
        <w:rPr>
          <w:b w:val="0"/>
        </w:rPr>
      </w:pPr>
      <w:bookmarkStart w:id="5" w:name="Statement_of_intent"/>
      <w:bookmarkEnd w:id="5"/>
      <w:r>
        <w:rPr>
          <w:b w:val="0"/>
          <w:color w:val="0F4F75"/>
        </w:rPr>
        <w:t>Statement</w:t>
      </w:r>
      <w:r>
        <w:rPr>
          <w:b w:val="0"/>
          <w:color w:val="0F4F75"/>
          <w:spacing w:val="-9"/>
        </w:rPr>
        <w:t xml:space="preserve"> </w:t>
      </w:r>
      <w:r>
        <w:rPr>
          <w:b w:val="0"/>
          <w:color w:val="0F4F75"/>
        </w:rPr>
        <w:t>of</w:t>
      </w:r>
      <w:r>
        <w:rPr>
          <w:b w:val="0"/>
          <w:color w:val="0F4F75"/>
          <w:spacing w:val="-5"/>
        </w:rPr>
        <w:t xml:space="preserve"> </w:t>
      </w:r>
      <w:r>
        <w:rPr>
          <w:b w:val="0"/>
          <w:color w:val="0F4F75"/>
          <w:spacing w:val="-2"/>
        </w:rPr>
        <w:t>intent</w:t>
      </w:r>
    </w:p>
    <w:p w14:paraId="559DE5C3" w14:textId="77777777" w:rsidR="007754F9" w:rsidRDefault="00DD35A8">
      <w:pPr>
        <w:pStyle w:val="BodyText"/>
        <w:spacing w:before="249"/>
        <w:ind w:left="256" w:right="319"/>
        <w:rPr>
          <w:b w:val="0"/>
        </w:rPr>
      </w:pPr>
      <w:r>
        <w:rPr>
          <w:b w:val="0"/>
          <w:noProof/>
        </w:rPr>
        <mc:AlternateContent>
          <mc:Choice Requires="wps">
            <w:drawing>
              <wp:anchor distT="0" distB="0" distL="0" distR="0" simplePos="0" relativeHeight="487207424" behindDoc="1" locked="0" layoutInCell="1" allowOverlap="1" wp14:anchorId="42070A86" wp14:editId="232B82E2">
                <wp:simplePos x="0" y="0"/>
                <wp:positionH relativeFrom="page">
                  <wp:posOffset>719632</wp:posOffset>
                </wp:positionH>
                <wp:positionV relativeFrom="paragraph">
                  <wp:posOffset>153871</wp:posOffset>
                </wp:positionV>
                <wp:extent cx="6031230" cy="561340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1230" cy="5613400"/>
                        </a:xfrm>
                        <a:custGeom>
                          <a:avLst/>
                          <a:gdLst/>
                          <a:ahLst/>
                          <a:cxnLst/>
                          <a:rect l="l" t="t" r="r" b="b"/>
                          <a:pathLst>
                            <a:path w="6031230" h="5613400">
                              <a:moveTo>
                                <a:pt x="6031039" y="5606808"/>
                              </a:moveTo>
                              <a:lnTo>
                                <a:pt x="6025007" y="5606808"/>
                              </a:lnTo>
                              <a:lnTo>
                                <a:pt x="6096" y="5606808"/>
                              </a:lnTo>
                              <a:lnTo>
                                <a:pt x="0" y="5606808"/>
                              </a:lnTo>
                              <a:lnTo>
                                <a:pt x="0" y="5612892"/>
                              </a:lnTo>
                              <a:lnTo>
                                <a:pt x="6096" y="5612892"/>
                              </a:lnTo>
                              <a:lnTo>
                                <a:pt x="6024956" y="5612892"/>
                              </a:lnTo>
                              <a:lnTo>
                                <a:pt x="6031039" y="5612892"/>
                              </a:lnTo>
                              <a:lnTo>
                                <a:pt x="6031039" y="5606808"/>
                              </a:lnTo>
                              <a:close/>
                            </a:path>
                            <a:path w="6031230" h="5613400">
                              <a:moveTo>
                                <a:pt x="6031039" y="0"/>
                              </a:moveTo>
                              <a:lnTo>
                                <a:pt x="6025007" y="0"/>
                              </a:lnTo>
                              <a:lnTo>
                                <a:pt x="6096" y="0"/>
                              </a:lnTo>
                              <a:lnTo>
                                <a:pt x="0" y="0"/>
                              </a:lnTo>
                              <a:lnTo>
                                <a:pt x="0" y="6096"/>
                              </a:lnTo>
                              <a:lnTo>
                                <a:pt x="0" y="5606796"/>
                              </a:lnTo>
                              <a:lnTo>
                                <a:pt x="6096" y="5606796"/>
                              </a:lnTo>
                              <a:lnTo>
                                <a:pt x="6096" y="6096"/>
                              </a:lnTo>
                              <a:lnTo>
                                <a:pt x="6024956" y="6096"/>
                              </a:lnTo>
                              <a:lnTo>
                                <a:pt x="6024956" y="5606796"/>
                              </a:lnTo>
                              <a:lnTo>
                                <a:pt x="6031039" y="5606796"/>
                              </a:lnTo>
                              <a:lnTo>
                                <a:pt x="6031039" y="6096"/>
                              </a:lnTo>
                              <a:lnTo>
                                <a:pt x="60310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1A9592" id="Graphic 2" o:spid="_x0000_s1026" style="position:absolute;margin-left:56.65pt;margin-top:12.1pt;width:474.9pt;height:442pt;z-index:-16109056;visibility:visible;mso-wrap-style:square;mso-wrap-distance-left:0;mso-wrap-distance-top:0;mso-wrap-distance-right:0;mso-wrap-distance-bottom:0;mso-position-horizontal:absolute;mso-position-horizontal-relative:page;mso-position-vertical:absolute;mso-position-vertical-relative:text;v-text-anchor:top" coordsize="6031230,561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" path="m6031039,5606808r-6032,l6096,5606808r-6096,l,5612892r6096,l6024956,5612892r6083,l6031039,5606808xem6031039,r-6032,l6096,,,,,6096,,5606796r6096,l6096,6096r6018860,l6024956,5606796r6083,l6031039,6096r,-6096xe" fillcolor="black" stroked="f">
                <v:path arrowok="t"/>
                <w10:wrap anchorx="page"/>
              </v:shape>
            </w:pict>
          </mc:Fallback>
        </mc:AlternateContent>
      </w:r>
      <w:r>
        <w:rPr>
          <w:b w:val="0"/>
        </w:rPr>
        <w:t>It is our intention to</w:t>
      </w:r>
      <w:r>
        <w:rPr>
          <w:b w:val="0"/>
          <w:spacing w:val="-2"/>
        </w:rPr>
        <w:t xml:space="preserve"> </w:t>
      </w:r>
      <w:r>
        <w:rPr>
          <w:b w:val="0"/>
        </w:rPr>
        <w:t xml:space="preserve">provide an inspirational and inclusive teaching and learning </w:t>
      </w:r>
      <w:proofErr w:type="gramStart"/>
      <w:r>
        <w:rPr>
          <w:b w:val="0"/>
        </w:rPr>
        <w:t>environment</w:t>
      </w:r>
      <w:proofErr w:type="gramEnd"/>
      <w:r>
        <w:rPr>
          <w:b w:val="0"/>
        </w:rPr>
        <w:t xml:space="preserve"> for all our children. Our </w:t>
      </w:r>
      <w:proofErr w:type="gramStart"/>
      <w:r>
        <w:rPr>
          <w:b w:val="0"/>
        </w:rPr>
        <w:t>ultimate goal</w:t>
      </w:r>
      <w:proofErr w:type="gramEnd"/>
      <w:r>
        <w:rPr>
          <w:b w:val="0"/>
        </w:rPr>
        <w:t xml:space="preserve"> is that no child is left behind socially, or academically because of disadvantage. We aim to raise lifelong aspirations and focus on removing barriers to learning and</w:t>
      </w:r>
      <w:r>
        <w:rPr>
          <w:b w:val="0"/>
          <w:spacing w:val="-3"/>
        </w:rPr>
        <w:t xml:space="preserve"> </w:t>
      </w:r>
      <w:r>
        <w:rPr>
          <w:b w:val="0"/>
        </w:rPr>
        <w:t>achieving</w:t>
      </w:r>
      <w:r>
        <w:rPr>
          <w:b w:val="0"/>
          <w:spacing w:val="-3"/>
        </w:rPr>
        <w:t xml:space="preserve"> </w:t>
      </w:r>
      <w:r>
        <w:rPr>
          <w:b w:val="0"/>
        </w:rPr>
        <w:t>excellence so</w:t>
      </w:r>
      <w:r>
        <w:rPr>
          <w:b w:val="0"/>
          <w:spacing w:val="-2"/>
        </w:rPr>
        <w:t xml:space="preserve"> </w:t>
      </w:r>
      <w:r>
        <w:rPr>
          <w:b w:val="0"/>
        </w:rPr>
        <w:t>that all</w:t>
      </w:r>
      <w:r>
        <w:rPr>
          <w:b w:val="0"/>
          <w:spacing w:val="-2"/>
        </w:rPr>
        <w:t xml:space="preserve"> </w:t>
      </w:r>
      <w:r>
        <w:rPr>
          <w:b w:val="0"/>
        </w:rPr>
        <w:t>children</w:t>
      </w:r>
      <w:r>
        <w:rPr>
          <w:b w:val="0"/>
          <w:spacing w:val="-7"/>
        </w:rPr>
        <w:t xml:space="preserve"> </w:t>
      </w:r>
      <w:r>
        <w:rPr>
          <w:b w:val="0"/>
        </w:rPr>
        <w:t>can</w:t>
      </w:r>
      <w:r>
        <w:rPr>
          <w:b w:val="0"/>
          <w:spacing w:val="-7"/>
        </w:rPr>
        <w:t xml:space="preserve"> </w:t>
      </w:r>
      <w:r>
        <w:rPr>
          <w:b w:val="0"/>
        </w:rPr>
        <w:t>reach</w:t>
      </w:r>
      <w:r>
        <w:rPr>
          <w:b w:val="0"/>
          <w:spacing w:val="-2"/>
        </w:rPr>
        <w:t xml:space="preserve"> </w:t>
      </w:r>
      <w:r>
        <w:rPr>
          <w:b w:val="0"/>
        </w:rPr>
        <w:t>their</w:t>
      </w:r>
      <w:r>
        <w:rPr>
          <w:b w:val="0"/>
          <w:spacing w:val="-3"/>
        </w:rPr>
        <w:t xml:space="preserve"> </w:t>
      </w:r>
      <w:r>
        <w:rPr>
          <w:b w:val="0"/>
        </w:rPr>
        <w:t>full</w:t>
      </w:r>
      <w:r>
        <w:rPr>
          <w:b w:val="0"/>
          <w:spacing w:val="-2"/>
        </w:rPr>
        <w:t xml:space="preserve"> </w:t>
      </w:r>
      <w:r>
        <w:rPr>
          <w:b w:val="0"/>
        </w:rPr>
        <w:t>potential.</w:t>
      </w:r>
      <w:r>
        <w:rPr>
          <w:b w:val="0"/>
          <w:spacing w:val="-1"/>
        </w:rPr>
        <w:t xml:space="preserve"> </w:t>
      </w:r>
      <w:r>
        <w:rPr>
          <w:b w:val="0"/>
        </w:rPr>
        <w:t>Our</w:t>
      </w:r>
      <w:r>
        <w:rPr>
          <w:b w:val="0"/>
          <w:spacing w:val="-3"/>
        </w:rPr>
        <w:t xml:space="preserve"> </w:t>
      </w:r>
      <w:r>
        <w:rPr>
          <w:b w:val="0"/>
        </w:rPr>
        <w:t>Pupil</w:t>
      </w:r>
      <w:r>
        <w:rPr>
          <w:b w:val="0"/>
          <w:spacing w:val="-2"/>
        </w:rPr>
        <w:t xml:space="preserve"> </w:t>
      </w:r>
      <w:r>
        <w:rPr>
          <w:b w:val="0"/>
        </w:rPr>
        <w:t>Premium Plan aims to address the main barriers our children face and through rigorous tracking, careful plan-</w:t>
      </w:r>
      <w:proofErr w:type="spellStart"/>
      <w:r>
        <w:rPr>
          <w:b w:val="0"/>
        </w:rPr>
        <w:t>ning</w:t>
      </w:r>
      <w:proofErr w:type="spellEnd"/>
      <w:r>
        <w:rPr>
          <w:b w:val="0"/>
        </w:rPr>
        <w:t xml:space="preserve"> and targeted support and intervent</w:t>
      </w:r>
      <w:r>
        <w:rPr>
          <w:b w:val="0"/>
        </w:rPr>
        <w:t>ion, provide all children the access and opportunities to enjoy academic success and develop a lifelong love of learning.</w:t>
      </w:r>
    </w:p>
    <w:p w14:paraId="2584566A" w14:textId="77777777" w:rsidR="007754F9" w:rsidRDefault="00DD35A8">
      <w:pPr>
        <w:spacing w:line="289" w:lineRule="exact"/>
        <w:ind w:left="256"/>
        <w:rPr>
          <w:i/>
        </w:rPr>
      </w:pPr>
      <w:r>
        <w:rPr>
          <w:i/>
        </w:rPr>
        <w:t>What</w:t>
      </w:r>
      <w:r>
        <w:rPr>
          <w:i/>
          <w:spacing w:val="-4"/>
        </w:rPr>
        <w:t xml:space="preserve"> </w:t>
      </w:r>
      <w:r>
        <w:rPr>
          <w:i/>
        </w:rPr>
        <w:t>are</w:t>
      </w:r>
      <w:r>
        <w:rPr>
          <w:i/>
          <w:spacing w:val="-3"/>
        </w:rPr>
        <w:t xml:space="preserve"> </w:t>
      </w:r>
      <w:r>
        <w:rPr>
          <w:i/>
        </w:rPr>
        <w:t>the</w:t>
      </w:r>
      <w:r>
        <w:rPr>
          <w:i/>
          <w:spacing w:val="-2"/>
        </w:rPr>
        <w:t xml:space="preserve"> </w:t>
      </w:r>
      <w:r>
        <w:rPr>
          <w:i/>
        </w:rPr>
        <w:t>key</w:t>
      </w:r>
      <w:r>
        <w:rPr>
          <w:i/>
          <w:spacing w:val="-5"/>
        </w:rPr>
        <w:t xml:space="preserve"> </w:t>
      </w:r>
      <w:r>
        <w:rPr>
          <w:i/>
        </w:rPr>
        <w:t>principles</w:t>
      </w:r>
      <w:r>
        <w:rPr>
          <w:i/>
          <w:spacing w:val="-2"/>
        </w:rPr>
        <w:t xml:space="preserve"> </w:t>
      </w:r>
      <w:r>
        <w:rPr>
          <w:i/>
        </w:rPr>
        <w:t>of</w:t>
      </w:r>
      <w:r>
        <w:rPr>
          <w:i/>
          <w:spacing w:val="-5"/>
        </w:rPr>
        <w:t xml:space="preserve"> </w:t>
      </w:r>
      <w:r>
        <w:rPr>
          <w:i/>
        </w:rPr>
        <w:t>your</w:t>
      </w:r>
      <w:r>
        <w:rPr>
          <w:i/>
          <w:spacing w:val="-3"/>
        </w:rPr>
        <w:t xml:space="preserve"> </w:t>
      </w:r>
      <w:r>
        <w:rPr>
          <w:i/>
        </w:rPr>
        <w:t>strategy</w:t>
      </w:r>
      <w:r>
        <w:rPr>
          <w:i/>
          <w:spacing w:val="-4"/>
        </w:rPr>
        <w:t xml:space="preserve"> plan?</w:t>
      </w:r>
    </w:p>
    <w:p w14:paraId="60F3DB8D" w14:textId="77777777" w:rsidR="007754F9" w:rsidRDefault="00DD35A8">
      <w:pPr>
        <w:pStyle w:val="ListParagraph"/>
        <w:numPr>
          <w:ilvl w:val="0"/>
          <w:numId w:val="1"/>
        </w:numPr>
        <w:tabs>
          <w:tab w:val="left" w:pos="616"/>
        </w:tabs>
        <w:rPr>
          <w:rFonts w:ascii="Symbol" w:hAnsi="Symbol"/>
        </w:rPr>
      </w:pPr>
      <w:r>
        <w:t>It is our</w:t>
      </w:r>
      <w:r>
        <w:rPr>
          <w:spacing w:val="-4"/>
        </w:rPr>
        <w:t xml:space="preserve"> </w:t>
      </w:r>
      <w:r>
        <w:t>responsibility to</w:t>
      </w:r>
      <w:r>
        <w:rPr>
          <w:spacing w:val="-8"/>
        </w:rPr>
        <w:t xml:space="preserve"> </w:t>
      </w:r>
      <w:r>
        <w:t>ensure that all</w:t>
      </w:r>
      <w:r>
        <w:rPr>
          <w:spacing w:val="-3"/>
        </w:rPr>
        <w:t xml:space="preserve"> </w:t>
      </w:r>
      <w:r>
        <w:t>children</w:t>
      </w:r>
      <w:r>
        <w:rPr>
          <w:spacing w:val="-3"/>
        </w:rPr>
        <w:t xml:space="preserve"> </w:t>
      </w:r>
      <w:r>
        <w:t>in</w:t>
      </w:r>
      <w:r>
        <w:rPr>
          <w:spacing w:val="-3"/>
        </w:rPr>
        <w:t xml:space="preserve"> </w:t>
      </w:r>
      <w:r>
        <w:t>our school</w:t>
      </w:r>
      <w:r>
        <w:rPr>
          <w:spacing w:val="-3"/>
        </w:rPr>
        <w:t xml:space="preserve"> </w:t>
      </w:r>
      <w:r>
        <w:t>achieve</w:t>
      </w:r>
      <w:r>
        <w:rPr>
          <w:spacing w:val="-5"/>
        </w:rPr>
        <w:t xml:space="preserve"> </w:t>
      </w:r>
      <w:r>
        <w:t>their potential</w:t>
      </w:r>
      <w:r>
        <w:rPr>
          <w:spacing w:val="-3"/>
        </w:rPr>
        <w:t xml:space="preserve"> </w:t>
      </w:r>
      <w:r>
        <w:t>and to</w:t>
      </w:r>
      <w:r>
        <w:rPr>
          <w:spacing w:val="-3"/>
        </w:rPr>
        <w:t xml:space="preserve"> </w:t>
      </w:r>
      <w:r>
        <w:t>do so we seek to meet the individual needs of every child.</w:t>
      </w:r>
    </w:p>
    <w:p w14:paraId="063A8F29" w14:textId="77777777" w:rsidR="007754F9" w:rsidRDefault="00DD35A8">
      <w:pPr>
        <w:pStyle w:val="ListParagraph"/>
        <w:numPr>
          <w:ilvl w:val="0"/>
          <w:numId w:val="1"/>
        </w:numPr>
        <w:tabs>
          <w:tab w:val="left" w:pos="616"/>
        </w:tabs>
        <w:ind w:right="350"/>
        <w:rPr>
          <w:rFonts w:ascii="Symbol" w:hAnsi="Symbol"/>
        </w:rPr>
      </w:pPr>
      <w:r>
        <w:t>Pupil</w:t>
      </w:r>
      <w:r>
        <w:rPr>
          <w:spacing w:val="-3"/>
        </w:rPr>
        <w:t xml:space="preserve"> </w:t>
      </w:r>
      <w:r>
        <w:t>Premium will</w:t>
      </w:r>
      <w:r>
        <w:rPr>
          <w:spacing w:val="-3"/>
        </w:rPr>
        <w:t xml:space="preserve"> </w:t>
      </w:r>
      <w:r>
        <w:t>be used</w:t>
      </w:r>
      <w:r>
        <w:rPr>
          <w:spacing w:val="-7"/>
        </w:rPr>
        <w:t xml:space="preserve"> </w:t>
      </w:r>
      <w:r>
        <w:t>and</w:t>
      </w:r>
      <w:r>
        <w:rPr>
          <w:spacing w:val="-4"/>
        </w:rPr>
        <w:t xml:space="preserve"> </w:t>
      </w:r>
      <w:r>
        <w:t>managed</w:t>
      </w:r>
      <w:r>
        <w:rPr>
          <w:spacing w:val="-3"/>
        </w:rPr>
        <w:t xml:space="preserve"> </w:t>
      </w:r>
      <w:r>
        <w:t>to</w:t>
      </w:r>
      <w:r>
        <w:rPr>
          <w:spacing w:val="-3"/>
        </w:rPr>
        <w:t xml:space="preserve"> </w:t>
      </w:r>
      <w:r>
        <w:t>enable</w:t>
      </w:r>
      <w:r>
        <w:rPr>
          <w:spacing w:val="-5"/>
        </w:rPr>
        <w:t xml:space="preserve"> </w:t>
      </w:r>
      <w:r>
        <w:t>us to</w:t>
      </w:r>
      <w:r>
        <w:rPr>
          <w:spacing w:val="-7"/>
        </w:rPr>
        <w:t xml:space="preserve"> </w:t>
      </w:r>
      <w:r>
        <w:t>tailor</w:t>
      </w:r>
      <w:r>
        <w:rPr>
          <w:spacing w:val="-4"/>
        </w:rPr>
        <w:t xml:space="preserve"> </w:t>
      </w:r>
      <w:r>
        <w:t>support for identified</w:t>
      </w:r>
      <w:r>
        <w:rPr>
          <w:spacing w:val="-4"/>
        </w:rPr>
        <w:t xml:space="preserve"> </w:t>
      </w:r>
      <w:r>
        <w:t>children in a range of ways appropriate to their needs.</w:t>
      </w:r>
    </w:p>
    <w:p w14:paraId="0F92D0B2" w14:textId="77777777" w:rsidR="007754F9" w:rsidRDefault="00DD35A8">
      <w:pPr>
        <w:pStyle w:val="ListParagraph"/>
        <w:numPr>
          <w:ilvl w:val="0"/>
          <w:numId w:val="1"/>
        </w:numPr>
        <w:tabs>
          <w:tab w:val="left" w:pos="616"/>
        </w:tabs>
        <w:spacing w:before="0"/>
        <w:rPr>
          <w:rFonts w:ascii="Symbol" w:hAnsi="Symbol"/>
        </w:rPr>
      </w:pPr>
      <w:r>
        <w:t>We</w:t>
      </w:r>
      <w:r>
        <w:rPr>
          <w:spacing w:val="-1"/>
        </w:rPr>
        <w:t xml:space="preserve"> </w:t>
      </w:r>
      <w:r>
        <w:t>ensure</w:t>
      </w:r>
      <w:r>
        <w:rPr>
          <w:spacing w:val="-6"/>
        </w:rPr>
        <w:t xml:space="preserve"> </w:t>
      </w:r>
      <w:r>
        <w:t>that</w:t>
      </w:r>
      <w:r>
        <w:rPr>
          <w:spacing w:val="-6"/>
        </w:rPr>
        <w:t xml:space="preserve"> </w:t>
      </w:r>
      <w:r>
        <w:t>appropriate</w:t>
      </w:r>
      <w:r>
        <w:rPr>
          <w:spacing w:val="-6"/>
        </w:rPr>
        <w:t xml:space="preserve"> </w:t>
      </w:r>
      <w:r>
        <w:t>provision</w:t>
      </w:r>
      <w:r>
        <w:rPr>
          <w:spacing w:val="-4"/>
        </w:rPr>
        <w:t xml:space="preserve"> </w:t>
      </w:r>
      <w:r>
        <w:t>is</w:t>
      </w:r>
      <w:r>
        <w:rPr>
          <w:spacing w:val="-1"/>
        </w:rPr>
        <w:t xml:space="preserve"> </w:t>
      </w:r>
      <w:r>
        <w:t>made</w:t>
      </w:r>
      <w:r>
        <w:rPr>
          <w:spacing w:val="-6"/>
        </w:rPr>
        <w:t xml:space="preserve"> </w:t>
      </w:r>
      <w:r>
        <w:t>for</w:t>
      </w:r>
      <w:r>
        <w:rPr>
          <w:spacing w:val="-1"/>
        </w:rPr>
        <w:t xml:space="preserve"> </w:t>
      </w:r>
      <w:r>
        <w:t>pupils</w:t>
      </w:r>
      <w:r>
        <w:rPr>
          <w:spacing w:val="-1"/>
        </w:rPr>
        <w:t xml:space="preserve"> </w:t>
      </w:r>
      <w:r>
        <w:t>who</w:t>
      </w:r>
      <w:r>
        <w:rPr>
          <w:spacing w:val="-4"/>
        </w:rPr>
        <w:t xml:space="preserve"> </w:t>
      </w:r>
      <w:r>
        <w:t>belong</w:t>
      </w:r>
      <w:r>
        <w:rPr>
          <w:spacing w:val="-5"/>
        </w:rPr>
        <w:t xml:space="preserve"> </w:t>
      </w:r>
      <w:r>
        <w:t>to</w:t>
      </w:r>
      <w:r>
        <w:rPr>
          <w:spacing w:val="-4"/>
        </w:rPr>
        <w:t xml:space="preserve"> </w:t>
      </w:r>
      <w:r>
        <w:t>vulnerable</w:t>
      </w:r>
      <w:r>
        <w:rPr>
          <w:spacing w:val="-1"/>
        </w:rPr>
        <w:t xml:space="preserve"> </w:t>
      </w:r>
      <w:r>
        <w:t>groups and that each child receives quality first teaching each lesson.</w:t>
      </w:r>
    </w:p>
    <w:p w14:paraId="0E5CE401" w14:textId="77777777" w:rsidR="007754F9" w:rsidRDefault="00DD35A8">
      <w:pPr>
        <w:pStyle w:val="ListParagraph"/>
        <w:numPr>
          <w:ilvl w:val="0"/>
          <w:numId w:val="1"/>
        </w:numPr>
        <w:tabs>
          <w:tab w:val="left" w:pos="616"/>
        </w:tabs>
        <w:spacing w:before="0"/>
        <w:ind w:right="278"/>
        <w:rPr>
          <w:rFonts w:ascii="Symbol" w:hAnsi="Symbol"/>
        </w:rPr>
      </w:pPr>
      <w:r>
        <w:t>This</w:t>
      </w:r>
      <w:r>
        <w:rPr>
          <w:spacing w:val="-2"/>
        </w:rPr>
        <w:t xml:space="preserve"> </w:t>
      </w:r>
      <w:r>
        <w:t>includes</w:t>
      </w:r>
      <w:r>
        <w:rPr>
          <w:spacing w:val="-2"/>
        </w:rPr>
        <w:t xml:space="preserve"> </w:t>
      </w:r>
      <w:r>
        <w:t>ensuring</w:t>
      </w:r>
      <w:r>
        <w:rPr>
          <w:spacing w:val="-5"/>
        </w:rPr>
        <w:t xml:space="preserve"> </w:t>
      </w:r>
      <w:r>
        <w:t>that</w:t>
      </w:r>
      <w:r>
        <w:rPr>
          <w:spacing w:val="-6"/>
        </w:rPr>
        <w:t xml:space="preserve"> </w:t>
      </w:r>
      <w:r>
        <w:t>the</w:t>
      </w:r>
      <w:r>
        <w:rPr>
          <w:spacing w:val="-6"/>
        </w:rPr>
        <w:t xml:space="preserve"> </w:t>
      </w:r>
      <w:r>
        <w:t>needs</w:t>
      </w:r>
      <w:r>
        <w:rPr>
          <w:spacing w:val="-6"/>
        </w:rPr>
        <w:t xml:space="preserve"> </w:t>
      </w:r>
      <w:r>
        <w:t>of</w:t>
      </w:r>
      <w:r>
        <w:rPr>
          <w:spacing w:val="-5"/>
        </w:rPr>
        <w:t xml:space="preserve"> </w:t>
      </w:r>
      <w:r>
        <w:t>socially</w:t>
      </w:r>
      <w:r>
        <w:rPr>
          <w:spacing w:val="-2"/>
        </w:rPr>
        <w:t xml:space="preserve"> </w:t>
      </w:r>
      <w:r>
        <w:t>disadvantaged</w:t>
      </w:r>
      <w:r>
        <w:rPr>
          <w:spacing w:val="-5"/>
        </w:rPr>
        <w:t xml:space="preserve"> </w:t>
      </w:r>
      <w:r>
        <w:t>pupils</w:t>
      </w:r>
      <w:r>
        <w:rPr>
          <w:spacing w:val="-2"/>
        </w:rPr>
        <w:t xml:space="preserve"> </w:t>
      </w:r>
      <w:r>
        <w:t>are</w:t>
      </w:r>
      <w:r>
        <w:rPr>
          <w:spacing w:val="-2"/>
        </w:rPr>
        <w:t xml:space="preserve"> </w:t>
      </w:r>
      <w:r>
        <w:t>adequately</w:t>
      </w:r>
      <w:r>
        <w:rPr>
          <w:spacing w:val="-2"/>
        </w:rPr>
        <w:t xml:space="preserve"> </w:t>
      </w:r>
      <w:r>
        <w:t>assessed and addressed.</w:t>
      </w:r>
    </w:p>
    <w:p w14:paraId="1CA3BBB4" w14:textId="77777777" w:rsidR="007754F9" w:rsidRDefault="00DD35A8">
      <w:pPr>
        <w:pStyle w:val="ListParagraph"/>
        <w:numPr>
          <w:ilvl w:val="0"/>
          <w:numId w:val="1"/>
        </w:numPr>
        <w:tabs>
          <w:tab w:val="left" w:pos="616"/>
        </w:tabs>
        <w:ind w:right="405"/>
        <w:rPr>
          <w:rFonts w:ascii="Symbol" w:hAnsi="Symbol"/>
        </w:rPr>
      </w:pPr>
      <w:r>
        <w:t xml:space="preserve">We </w:t>
      </w:r>
      <w:proofErr w:type="spellStart"/>
      <w:r>
        <w:t>recognise</w:t>
      </w:r>
      <w:proofErr w:type="spellEnd"/>
      <w:r>
        <w:t xml:space="preserve"> that not all pupils who are socially disadvantaged are registered or qualify for free</w:t>
      </w:r>
      <w:r>
        <w:rPr>
          <w:spacing w:val="-4"/>
        </w:rPr>
        <w:t xml:space="preserve"> </w:t>
      </w:r>
      <w:r>
        <w:t>school</w:t>
      </w:r>
      <w:r>
        <w:rPr>
          <w:spacing w:val="-2"/>
        </w:rPr>
        <w:t xml:space="preserve"> </w:t>
      </w:r>
      <w:r>
        <w:t>meals.</w:t>
      </w:r>
      <w:r>
        <w:rPr>
          <w:spacing w:val="-1"/>
        </w:rPr>
        <w:t xml:space="preserve"> </w:t>
      </w:r>
      <w:r>
        <w:t>We</w:t>
      </w:r>
      <w:r>
        <w:rPr>
          <w:spacing w:val="-4"/>
        </w:rPr>
        <w:t xml:space="preserve"> </w:t>
      </w:r>
      <w:r>
        <w:t>reserve</w:t>
      </w:r>
      <w:r>
        <w:rPr>
          <w:spacing w:val="-4"/>
        </w:rPr>
        <w:t xml:space="preserve"> </w:t>
      </w:r>
      <w:r>
        <w:t>the</w:t>
      </w:r>
      <w:r>
        <w:rPr>
          <w:spacing w:val="-4"/>
        </w:rPr>
        <w:t xml:space="preserve"> </w:t>
      </w:r>
      <w:r>
        <w:t>right</w:t>
      </w:r>
      <w:r>
        <w:rPr>
          <w:spacing w:val="-4"/>
        </w:rPr>
        <w:t xml:space="preserve"> </w:t>
      </w:r>
      <w:r>
        <w:t>to</w:t>
      </w:r>
      <w:r>
        <w:rPr>
          <w:spacing w:val="-2"/>
        </w:rPr>
        <w:t xml:space="preserve"> </w:t>
      </w:r>
      <w:r>
        <w:t>allocate the Pupil</w:t>
      </w:r>
      <w:r>
        <w:rPr>
          <w:spacing w:val="-2"/>
        </w:rPr>
        <w:t xml:space="preserve"> </w:t>
      </w:r>
      <w:r>
        <w:t>Premium</w:t>
      </w:r>
      <w:r>
        <w:rPr>
          <w:spacing w:val="-4"/>
        </w:rPr>
        <w:t xml:space="preserve"> </w:t>
      </w:r>
      <w:r>
        <w:t>funding</w:t>
      </w:r>
      <w:r>
        <w:rPr>
          <w:spacing w:val="-3"/>
        </w:rPr>
        <w:t xml:space="preserve"> </w:t>
      </w:r>
      <w:r>
        <w:t>to</w:t>
      </w:r>
      <w:r>
        <w:rPr>
          <w:spacing w:val="-2"/>
        </w:rPr>
        <w:t xml:space="preserve"> </w:t>
      </w:r>
      <w:r>
        <w:t xml:space="preserve">support any pupil or groups of pupils the school has legitimately identified as being socially </w:t>
      </w:r>
      <w:proofErr w:type="spellStart"/>
      <w:r>
        <w:t>disadvan-</w:t>
      </w:r>
      <w:r>
        <w:rPr>
          <w:spacing w:val="-2"/>
        </w:rPr>
        <w:t>taged</w:t>
      </w:r>
      <w:proofErr w:type="spellEnd"/>
      <w:r>
        <w:rPr>
          <w:spacing w:val="-2"/>
        </w:rPr>
        <w:t>.</w:t>
      </w:r>
    </w:p>
    <w:p w14:paraId="5064AADA" w14:textId="6986F736" w:rsidR="007754F9" w:rsidRDefault="00DD35A8">
      <w:pPr>
        <w:pStyle w:val="ListParagraph"/>
        <w:numPr>
          <w:ilvl w:val="0"/>
          <w:numId w:val="1"/>
        </w:numPr>
        <w:tabs>
          <w:tab w:val="left" w:pos="616"/>
        </w:tabs>
        <w:ind w:right="503"/>
        <w:rPr>
          <w:rFonts w:ascii="Symbol" w:hAnsi="Symbol"/>
        </w:rPr>
      </w:pPr>
      <w:r>
        <w:t>All</w:t>
      </w:r>
      <w:r>
        <w:rPr>
          <w:spacing w:val="-4"/>
        </w:rPr>
        <w:t xml:space="preserve"> </w:t>
      </w:r>
      <w:r>
        <w:t>our</w:t>
      </w:r>
      <w:r>
        <w:rPr>
          <w:spacing w:val="-1"/>
        </w:rPr>
        <w:t xml:space="preserve"> </w:t>
      </w:r>
      <w:r>
        <w:t>work</w:t>
      </w:r>
      <w:r>
        <w:rPr>
          <w:spacing w:val="-6"/>
        </w:rPr>
        <w:t xml:space="preserve"> </w:t>
      </w:r>
      <w:r>
        <w:t>through</w:t>
      </w:r>
      <w:r>
        <w:rPr>
          <w:spacing w:val="-4"/>
        </w:rPr>
        <w:t xml:space="preserve"> </w:t>
      </w:r>
      <w:r>
        <w:t>the</w:t>
      </w:r>
      <w:r>
        <w:rPr>
          <w:spacing w:val="-1"/>
        </w:rPr>
        <w:t xml:space="preserve"> </w:t>
      </w:r>
      <w:r>
        <w:t>Pupil</w:t>
      </w:r>
      <w:r>
        <w:rPr>
          <w:spacing w:val="-4"/>
        </w:rPr>
        <w:t xml:space="preserve"> </w:t>
      </w:r>
      <w:r>
        <w:t>Premium</w:t>
      </w:r>
      <w:r>
        <w:rPr>
          <w:spacing w:val="-1"/>
        </w:rPr>
        <w:t xml:space="preserve"> </w:t>
      </w:r>
      <w:r>
        <w:t>will</w:t>
      </w:r>
      <w:r>
        <w:rPr>
          <w:spacing w:val="-4"/>
        </w:rPr>
        <w:t xml:space="preserve"> </w:t>
      </w:r>
      <w:r>
        <w:t>be</w:t>
      </w:r>
      <w:r>
        <w:rPr>
          <w:spacing w:val="-1"/>
        </w:rPr>
        <w:t xml:space="preserve"> </w:t>
      </w:r>
      <w:r>
        <w:t>aimed</w:t>
      </w:r>
      <w:r>
        <w:rPr>
          <w:spacing w:val="-5"/>
        </w:rPr>
        <w:t xml:space="preserve"> </w:t>
      </w:r>
      <w:r>
        <w:t>at</w:t>
      </w:r>
      <w:r>
        <w:rPr>
          <w:spacing w:val="-6"/>
        </w:rPr>
        <w:t xml:space="preserve"> </w:t>
      </w:r>
      <w:r>
        <w:t>accelerating</w:t>
      </w:r>
      <w:r>
        <w:rPr>
          <w:spacing w:val="-5"/>
        </w:rPr>
        <w:t xml:space="preserve"> </w:t>
      </w:r>
      <w:r>
        <w:t>progress,</w:t>
      </w:r>
      <w:r>
        <w:rPr>
          <w:spacing w:val="-3"/>
        </w:rPr>
        <w:t xml:space="preserve"> </w:t>
      </w:r>
      <w:r>
        <w:t>moving</w:t>
      </w:r>
      <w:r>
        <w:rPr>
          <w:spacing w:val="-5"/>
        </w:rPr>
        <w:t xml:space="preserve"> </w:t>
      </w:r>
      <w:r>
        <w:t>chil</w:t>
      </w:r>
      <w:r>
        <w:t>dren closer to age related expectations by closing the attainment gap and ensuring that school is a positive experience.</w:t>
      </w:r>
    </w:p>
    <w:p w14:paraId="40FB4B75" w14:textId="3AD44353" w:rsidR="007754F9" w:rsidRDefault="00DD35A8">
      <w:pPr>
        <w:pStyle w:val="ListParagraph"/>
        <w:numPr>
          <w:ilvl w:val="0"/>
          <w:numId w:val="1"/>
        </w:numPr>
        <w:tabs>
          <w:tab w:val="left" w:pos="616"/>
        </w:tabs>
        <w:ind w:right="329"/>
        <w:rPr>
          <w:rFonts w:ascii="Symbol" w:hAnsi="Symbol"/>
        </w:rPr>
      </w:pPr>
      <w:r>
        <w:t xml:space="preserve">We will </w:t>
      </w:r>
      <w:r w:rsidR="00435659">
        <w:t>endeavor</w:t>
      </w:r>
      <w:r>
        <w:t xml:space="preserve"> to use Pupil Premium to address the non-academic barriers to attainment such as</w:t>
      </w:r>
      <w:r>
        <w:rPr>
          <w:spacing w:val="-1"/>
        </w:rPr>
        <w:t xml:space="preserve"> </w:t>
      </w:r>
      <w:r>
        <w:t xml:space="preserve">attendance, </w:t>
      </w:r>
      <w:proofErr w:type="spellStart"/>
      <w:r>
        <w:t>behaviour</w:t>
      </w:r>
      <w:proofErr w:type="spellEnd"/>
      <w:r>
        <w:t>, well -being and cultural capital. We</w:t>
      </w:r>
      <w:r>
        <w:rPr>
          <w:spacing w:val="-1"/>
        </w:rPr>
        <w:t xml:space="preserve"> </w:t>
      </w:r>
      <w:r>
        <w:t>want to</w:t>
      </w:r>
      <w:r>
        <w:rPr>
          <w:spacing w:val="-4"/>
        </w:rPr>
        <w:t xml:space="preserve"> </w:t>
      </w:r>
      <w:r>
        <w:t>enhance the</w:t>
      </w:r>
      <w:r>
        <w:rPr>
          <w:spacing w:val="-1"/>
        </w:rPr>
        <w:t xml:space="preserve"> </w:t>
      </w:r>
      <w:r>
        <w:t>enti</w:t>
      </w:r>
      <w:r>
        <w:t>tlement</w:t>
      </w:r>
      <w:r>
        <w:rPr>
          <w:spacing w:val="-1"/>
        </w:rPr>
        <w:t xml:space="preserve"> </w:t>
      </w:r>
      <w:r>
        <w:t>of</w:t>
      </w:r>
      <w:r>
        <w:rPr>
          <w:spacing w:val="-5"/>
        </w:rPr>
        <w:t xml:space="preserve"> </w:t>
      </w:r>
      <w:r>
        <w:t>experience</w:t>
      </w:r>
      <w:r>
        <w:rPr>
          <w:spacing w:val="-1"/>
        </w:rPr>
        <w:t xml:space="preserve"> </w:t>
      </w:r>
      <w:r>
        <w:t>for</w:t>
      </w:r>
      <w:r>
        <w:rPr>
          <w:spacing w:val="-1"/>
        </w:rPr>
        <w:t xml:space="preserve"> </w:t>
      </w:r>
      <w:r>
        <w:t>our</w:t>
      </w:r>
      <w:r>
        <w:rPr>
          <w:spacing w:val="-5"/>
        </w:rPr>
        <w:t xml:space="preserve"> </w:t>
      </w:r>
      <w:r>
        <w:t>children</w:t>
      </w:r>
      <w:r>
        <w:rPr>
          <w:spacing w:val="-4"/>
        </w:rPr>
        <w:t xml:space="preserve"> </w:t>
      </w:r>
      <w:r>
        <w:t>and</w:t>
      </w:r>
      <w:r>
        <w:rPr>
          <w:spacing w:val="-5"/>
        </w:rPr>
        <w:t xml:space="preserve"> </w:t>
      </w:r>
      <w:r>
        <w:t>in</w:t>
      </w:r>
      <w:r>
        <w:rPr>
          <w:spacing w:val="-4"/>
        </w:rPr>
        <w:t xml:space="preserve"> </w:t>
      </w:r>
      <w:r>
        <w:t>doing</w:t>
      </w:r>
      <w:r>
        <w:rPr>
          <w:spacing w:val="-5"/>
        </w:rPr>
        <w:t xml:space="preserve"> </w:t>
      </w:r>
      <w:r>
        <w:t>so</w:t>
      </w:r>
      <w:r>
        <w:rPr>
          <w:spacing w:val="-4"/>
        </w:rPr>
        <w:t xml:space="preserve"> </w:t>
      </w:r>
      <w:r>
        <w:t>we</w:t>
      </w:r>
      <w:r>
        <w:rPr>
          <w:spacing w:val="-1"/>
        </w:rPr>
        <w:t xml:space="preserve"> </w:t>
      </w:r>
      <w:r>
        <w:t>want</w:t>
      </w:r>
      <w:r>
        <w:rPr>
          <w:spacing w:val="-1"/>
        </w:rPr>
        <w:t xml:space="preserve"> </w:t>
      </w:r>
      <w:r>
        <w:t>to</w:t>
      </w:r>
      <w:r>
        <w:rPr>
          <w:spacing w:val="-8"/>
        </w:rPr>
        <w:t xml:space="preserve"> </w:t>
      </w:r>
      <w:r>
        <w:t>promote</w:t>
      </w:r>
      <w:r>
        <w:rPr>
          <w:spacing w:val="-1"/>
        </w:rPr>
        <w:t xml:space="preserve"> </w:t>
      </w:r>
      <w:r>
        <w:t>positive</w:t>
      </w:r>
      <w:r>
        <w:rPr>
          <w:spacing w:val="-1"/>
        </w:rPr>
        <w:t xml:space="preserve"> </w:t>
      </w:r>
      <w:r>
        <w:t>wellbeing as we work hard to move our vulnerable children closer to age related expectations and de</w:t>
      </w:r>
      <w:r>
        <w:t>velop a love of learning.</w:t>
      </w:r>
    </w:p>
    <w:p w14:paraId="038A8E51" w14:textId="77777777" w:rsidR="007754F9" w:rsidRDefault="00DD35A8">
      <w:pPr>
        <w:pStyle w:val="ListParagraph"/>
        <w:numPr>
          <w:ilvl w:val="0"/>
          <w:numId w:val="1"/>
        </w:numPr>
        <w:tabs>
          <w:tab w:val="left" w:pos="616"/>
        </w:tabs>
        <w:spacing w:before="4"/>
        <w:ind w:right="0"/>
        <w:rPr>
          <w:rFonts w:ascii="Symbol" w:hAnsi="Symbol"/>
          <w:color w:val="0D0D0D"/>
          <w:sz w:val="24"/>
        </w:rPr>
      </w:pPr>
      <w:r>
        <w:rPr>
          <w:color w:val="0D0D0D"/>
          <w:sz w:val="24"/>
        </w:rPr>
        <w:t>Ensuring</w:t>
      </w:r>
      <w:r>
        <w:rPr>
          <w:color w:val="0D0D0D"/>
          <w:spacing w:val="-7"/>
          <w:sz w:val="24"/>
        </w:rPr>
        <w:t xml:space="preserve"> </w:t>
      </w:r>
      <w:r>
        <w:rPr>
          <w:color w:val="0D0D0D"/>
          <w:sz w:val="24"/>
        </w:rPr>
        <w:t>that</w:t>
      </w:r>
      <w:r>
        <w:rPr>
          <w:color w:val="0D0D0D"/>
          <w:spacing w:val="-5"/>
          <w:sz w:val="24"/>
        </w:rPr>
        <w:t xml:space="preserve"> </w:t>
      </w:r>
      <w:r>
        <w:rPr>
          <w:color w:val="0D0D0D"/>
          <w:sz w:val="24"/>
        </w:rPr>
        <w:t>the</w:t>
      </w:r>
      <w:r>
        <w:rPr>
          <w:color w:val="0D0D0D"/>
          <w:spacing w:val="-4"/>
          <w:sz w:val="24"/>
        </w:rPr>
        <w:t xml:space="preserve"> </w:t>
      </w:r>
      <w:r>
        <w:rPr>
          <w:color w:val="0D0D0D"/>
          <w:sz w:val="24"/>
        </w:rPr>
        <w:t>Pupil</w:t>
      </w:r>
      <w:r>
        <w:rPr>
          <w:color w:val="0D0D0D"/>
          <w:spacing w:val="-1"/>
          <w:sz w:val="24"/>
        </w:rPr>
        <w:t xml:space="preserve"> </w:t>
      </w:r>
      <w:r>
        <w:rPr>
          <w:color w:val="0D0D0D"/>
          <w:sz w:val="24"/>
        </w:rPr>
        <w:t>Premium</w:t>
      </w:r>
      <w:r>
        <w:rPr>
          <w:color w:val="0D0D0D"/>
          <w:spacing w:val="-1"/>
          <w:sz w:val="24"/>
        </w:rPr>
        <w:t xml:space="preserve"> </w:t>
      </w:r>
      <w:r>
        <w:rPr>
          <w:color w:val="0D0D0D"/>
          <w:sz w:val="24"/>
        </w:rPr>
        <w:t>Grant reaches</w:t>
      </w:r>
      <w:r>
        <w:rPr>
          <w:color w:val="0D0D0D"/>
          <w:spacing w:val="-6"/>
          <w:sz w:val="24"/>
        </w:rPr>
        <w:t xml:space="preserve"> </w:t>
      </w:r>
      <w:r>
        <w:rPr>
          <w:color w:val="0D0D0D"/>
          <w:sz w:val="24"/>
        </w:rPr>
        <w:t>the</w:t>
      </w:r>
      <w:r>
        <w:rPr>
          <w:color w:val="0D0D0D"/>
          <w:spacing w:val="-4"/>
          <w:sz w:val="24"/>
        </w:rPr>
        <w:t xml:space="preserve"> </w:t>
      </w:r>
      <w:r>
        <w:rPr>
          <w:color w:val="0D0D0D"/>
          <w:sz w:val="24"/>
        </w:rPr>
        <w:t>pupils</w:t>
      </w:r>
      <w:r>
        <w:rPr>
          <w:color w:val="0D0D0D"/>
          <w:spacing w:val="-2"/>
          <w:sz w:val="24"/>
        </w:rPr>
        <w:t xml:space="preserve"> </w:t>
      </w:r>
      <w:r>
        <w:rPr>
          <w:color w:val="0D0D0D"/>
          <w:sz w:val="24"/>
        </w:rPr>
        <w:t>who</w:t>
      </w:r>
      <w:r>
        <w:rPr>
          <w:color w:val="0D0D0D"/>
          <w:spacing w:val="-3"/>
          <w:sz w:val="24"/>
        </w:rPr>
        <w:t xml:space="preserve"> </w:t>
      </w:r>
      <w:r>
        <w:rPr>
          <w:color w:val="0D0D0D"/>
          <w:sz w:val="24"/>
        </w:rPr>
        <w:t>need</w:t>
      </w:r>
      <w:r>
        <w:rPr>
          <w:color w:val="0D0D0D"/>
          <w:spacing w:val="1"/>
          <w:sz w:val="24"/>
        </w:rPr>
        <w:t xml:space="preserve"> </w:t>
      </w:r>
      <w:r>
        <w:rPr>
          <w:color w:val="0D0D0D"/>
          <w:sz w:val="24"/>
        </w:rPr>
        <w:t xml:space="preserve">it </w:t>
      </w:r>
      <w:r>
        <w:rPr>
          <w:color w:val="0D0D0D"/>
          <w:spacing w:val="-2"/>
          <w:sz w:val="24"/>
        </w:rPr>
        <w:t>most.</w:t>
      </w:r>
    </w:p>
    <w:p w14:paraId="75825F7D" w14:textId="77777777" w:rsidR="007754F9" w:rsidRDefault="007754F9">
      <w:pPr>
        <w:pStyle w:val="BodyText"/>
        <w:spacing w:before="0"/>
        <w:rPr>
          <w:b w:val="0"/>
          <w:sz w:val="32"/>
        </w:rPr>
      </w:pPr>
    </w:p>
    <w:p w14:paraId="259622BE" w14:textId="77777777" w:rsidR="007754F9" w:rsidRDefault="007754F9">
      <w:pPr>
        <w:pStyle w:val="BodyText"/>
        <w:spacing w:before="63"/>
        <w:rPr>
          <w:b w:val="0"/>
          <w:sz w:val="32"/>
        </w:rPr>
      </w:pPr>
    </w:p>
    <w:p w14:paraId="0BBF8EE5" w14:textId="77777777" w:rsidR="007754F9" w:rsidRDefault="00DD35A8">
      <w:pPr>
        <w:pStyle w:val="Heading2"/>
        <w:rPr>
          <w:b w:val="0"/>
        </w:rPr>
      </w:pPr>
      <w:bookmarkStart w:id="6" w:name="Challenges"/>
      <w:bookmarkEnd w:id="6"/>
      <w:r>
        <w:rPr>
          <w:b w:val="0"/>
          <w:color w:val="0F4F75"/>
          <w:spacing w:val="-2"/>
        </w:rPr>
        <w:t>Challenges</w:t>
      </w:r>
    </w:p>
    <w:p w14:paraId="4ED99FB0" w14:textId="77777777" w:rsidR="007754F9" w:rsidRDefault="00DD35A8">
      <w:pPr>
        <w:pStyle w:val="BodyText"/>
        <w:spacing w:before="235" w:after="2"/>
        <w:ind w:left="141"/>
        <w:rPr>
          <w:b w:val="0"/>
        </w:rPr>
      </w:pPr>
      <w:bookmarkStart w:id="7" w:name="This_details_the_key_challenges_to_achie"/>
      <w:bookmarkEnd w:id="7"/>
      <w:r>
        <w:rPr>
          <w:b w:val="0"/>
        </w:rPr>
        <w:t>This</w:t>
      </w:r>
      <w:r>
        <w:rPr>
          <w:b w:val="0"/>
          <w:spacing w:val="-1"/>
        </w:rPr>
        <w:t xml:space="preserve"> </w:t>
      </w:r>
      <w:r>
        <w:rPr>
          <w:b w:val="0"/>
        </w:rPr>
        <w:t>details</w:t>
      </w:r>
      <w:r>
        <w:rPr>
          <w:b w:val="0"/>
          <w:spacing w:val="-4"/>
        </w:rPr>
        <w:t xml:space="preserve"> </w:t>
      </w:r>
      <w:r>
        <w:rPr>
          <w:b w:val="0"/>
        </w:rPr>
        <w:t>the</w:t>
      </w:r>
      <w:r>
        <w:rPr>
          <w:b w:val="0"/>
          <w:spacing w:val="-5"/>
        </w:rPr>
        <w:t xml:space="preserve"> </w:t>
      </w:r>
      <w:r>
        <w:rPr>
          <w:b w:val="0"/>
        </w:rPr>
        <w:t>key</w:t>
      </w:r>
      <w:r>
        <w:rPr>
          <w:b w:val="0"/>
          <w:spacing w:val="-4"/>
        </w:rPr>
        <w:t xml:space="preserve"> </w:t>
      </w:r>
      <w:r>
        <w:rPr>
          <w:b w:val="0"/>
        </w:rPr>
        <w:t>challenges</w:t>
      </w:r>
      <w:r>
        <w:rPr>
          <w:b w:val="0"/>
          <w:spacing w:val="-5"/>
        </w:rPr>
        <w:t xml:space="preserve"> </w:t>
      </w:r>
      <w:r>
        <w:rPr>
          <w:b w:val="0"/>
        </w:rPr>
        <w:t>to</w:t>
      </w:r>
      <w:r>
        <w:rPr>
          <w:b w:val="0"/>
          <w:spacing w:val="-2"/>
        </w:rPr>
        <w:t xml:space="preserve"> </w:t>
      </w:r>
      <w:r>
        <w:rPr>
          <w:b w:val="0"/>
        </w:rPr>
        <w:t>achievement</w:t>
      </w:r>
      <w:r>
        <w:rPr>
          <w:b w:val="0"/>
          <w:spacing w:val="-1"/>
        </w:rPr>
        <w:t xml:space="preserve"> </w:t>
      </w:r>
      <w:r>
        <w:rPr>
          <w:b w:val="0"/>
        </w:rPr>
        <w:t>that</w:t>
      </w:r>
      <w:r>
        <w:rPr>
          <w:b w:val="0"/>
          <w:spacing w:val="-5"/>
        </w:rPr>
        <w:t xml:space="preserve"> </w:t>
      </w:r>
      <w:r>
        <w:rPr>
          <w:b w:val="0"/>
        </w:rPr>
        <w:t>we</w:t>
      </w:r>
      <w:r>
        <w:rPr>
          <w:b w:val="0"/>
          <w:spacing w:val="-1"/>
        </w:rPr>
        <w:t xml:space="preserve"> </w:t>
      </w:r>
      <w:r>
        <w:rPr>
          <w:b w:val="0"/>
        </w:rPr>
        <w:t>have identified</w:t>
      </w:r>
      <w:r>
        <w:rPr>
          <w:b w:val="0"/>
          <w:spacing w:val="-4"/>
        </w:rPr>
        <w:t xml:space="preserve"> </w:t>
      </w:r>
      <w:r>
        <w:rPr>
          <w:b w:val="0"/>
        </w:rPr>
        <w:t>among</w:t>
      </w:r>
      <w:r>
        <w:rPr>
          <w:b w:val="0"/>
          <w:spacing w:val="-2"/>
        </w:rPr>
        <w:t xml:space="preserve"> </w:t>
      </w:r>
      <w:r>
        <w:rPr>
          <w:b w:val="0"/>
        </w:rPr>
        <w:t xml:space="preserve">our disadvantaged </w:t>
      </w:r>
      <w:r>
        <w:rPr>
          <w:b w:val="0"/>
          <w:spacing w:val="-2"/>
        </w:rPr>
        <w:t>pupils.</w:t>
      </w: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09"/>
      </w:tblGrid>
      <w:tr w:rsidR="007754F9" w14:paraId="3D2CD687" w14:textId="77777777">
        <w:trPr>
          <w:trHeight w:val="757"/>
        </w:trPr>
        <w:tc>
          <w:tcPr>
            <w:tcW w:w="1479" w:type="dxa"/>
            <w:shd w:val="clear" w:color="auto" w:fill="D7E1E9"/>
          </w:tcPr>
          <w:p w14:paraId="0DCFFB22" w14:textId="77777777" w:rsidR="007754F9" w:rsidRDefault="00DD35A8">
            <w:pPr>
              <w:pStyle w:val="TableParagraph"/>
              <w:spacing w:before="60" w:line="237" w:lineRule="auto"/>
              <w:rPr>
                <w:sz w:val="24"/>
              </w:rPr>
            </w:pPr>
            <w:r>
              <w:rPr>
                <w:color w:val="0D0D0D"/>
                <w:spacing w:val="-2"/>
                <w:sz w:val="24"/>
              </w:rPr>
              <w:t>Challenge number</w:t>
            </w:r>
          </w:p>
        </w:tc>
        <w:tc>
          <w:tcPr>
            <w:tcW w:w="8009" w:type="dxa"/>
            <w:shd w:val="clear" w:color="auto" w:fill="D7E1E9"/>
          </w:tcPr>
          <w:p w14:paraId="7EE1F2CE" w14:textId="77777777" w:rsidR="007754F9" w:rsidRDefault="00DD35A8">
            <w:pPr>
              <w:pStyle w:val="TableParagraph"/>
              <w:spacing w:before="57"/>
              <w:ind w:left="162"/>
              <w:rPr>
                <w:sz w:val="24"/>
              </w:rPr>
            </w:pPr>
            <w:r>
              <w:rPr>
                <w:color w:val="0D0D0D"/>
                <w:sz w:val="24"/>
              </w:rPr>
              <w:t>Detail</w:t>
            </w:r>
            <w:r>
              <w:rPr>
                <w:color w:val="0D0D0D"/>
                <w:spacing w:val="-1"/>
                <w:sz w:val="24"/>
              </w:rPr>
              <w:t xml:space="preserve"> </w:t>
            </w:r>
            <w:r>
              <w:rPr>
                <w:color w:val="0D0D0D"/>
                <w:sz w:val="24"/>
              </w:rPr>
              <w:t>of</w:t>
            </w:r>
            <w:r>
              <w:rPr>
                <w:color w:val="0D0D0D"/>
                <w:spacing w:val="2"/>
                <w:sz w:val="24"/>
              </w:rPr>
              <w:t xml:space="preserve"> </w:t>
            </w:r>
            <w:r>
              <w:rPr>
                <w:color w:val="0D0D0D"/>
                <w:spacing w:val="-2"/>
                <w:sz w:val="24"/>
              </w:rPr>
              <w:t>challenge</w:t>
            </w:r>
          </w:p>
        </w:tc>
      </w:tr>
      <w:tr w:rsidR="007754F9" w14:paraId="5970F439" w14:textId="77777777">
        <w:trPr>
          <w:trHeight w:val="960"/>
        </w:trPr>
        <w:tc>
          <w:tcPr>
            <w:tcW w:w="1479" w:type="dxa"/>
          </w:tcPr>
          <w:p w14:paraId="7C2EBF19" w14:textId="77777777" w:rsidR="007754F9" w:rsidRDefault="00DD35A8">
            <w:pPr>
              <w:pStyle w:val="TableParagraph"/>
              <w:spacing w:before="58"/>
              <w:rPr>
                <w:sz w:val="24"/>
              </w:rPr>
            </w:pPr>
            <w:r>
              <w:rPr>
                <w:color w:val="0D0D0D"/>
                <w:spacing w:val="-10"/>
                <w:sz w:val="24"/>
              </w:rPr>
              <w:t>1</w:t>
            </w:r>
          </w:p>
        </w:tc>
        <w:tc>
          <w:tcPr>
            <w:tcW w:w="8009" w:type="dxa"/>
          </w:tcPr>
          <w:p w14:paraId="28661BEB" w14:textId="77777777" w:rsidR="007754F9" w:rsidRDefault="00DD35A8">
            <w:pPr>
              <w:pStyle w:val="TableParagraph"/>
              <w:spacing w:before="3" w:line="237" w:lineRule="auto"/>
              <w:ind w:left="105" w:right="197"/>
              <w:rPr>
                <w:sz w:val="24"/>
              </w:rPr>
            </w:pPr>
            <w:r>
              <w:rPr>
                <w:sz w:val="24"/>
              </w:rPr>
              <w:t xml:space="preserve">Assessments, data, observations and pupil perceptions indicate that </w:t>
            </w:r>
            <w:r>
              <w:rPr>
                <w:color w:val="0D0D0D"/>
                <w:sz w:val="24"/>
              </w:rPr>
              <w:t>attainment</w:t>
            </w:r>
            <w:r>
              <w:rPr>
                <w:color w:val="0D0D0D"/>
                <w:spacing w:val="-5"/>
                <w:sz w:val="24"/>
              </w:rPr>
              <w:t xml:space="preserve"> </w:t>
            </w:r>
            <w:r>
              <w:rPr>
                <w:color w:val="0D0D0D"/>
                <w:sz w:val="24"/>
              </w:rPr>
              <w:t>in</w:t>
            </w:r>
            <w:r>
              <w:rPr>
                <w:color w:val="0D0D0D"/>
                <w:spacing w:val="-1"/>
                <w:sz w:val="24"/>
              </w:rPr>
              <w:t xml:space="preserve"> </w:t>
            </w:r>
            <w:r>
              <w:rPr>
                <w:color w:val="0D0D0D"/>
                <w:sz w:val="24"/>
              </w:rPr>
              <w:t>mathematics</w:t>
            </w:r>
            <w:r>
              <w:rPr>
                <w:color w:val="0D0D0D"/>
                <w:spacing w:val="-4"/>
                <w:sz w:val="24"/>
              </w:rPr>
              <w:t xml:space="preserve"> </w:t>
            </w:r>
            <w:r>
              <w:rPr>
                <w:color w:val="0D0D0D"/>
                <w:sz w:val="24"/>
              </w:rPr>
              <w:t>among</w:t>
            </w:r>
            <w:r>
              <w:rPr>
                <w:color w:val="0D0D0D"/>
                <w:spacing w:val="-5"/>
                <w:sz w:val="24"/>
              </w:rPr>
              <w:t xml:space="preserve"> </w:t>
            </w:r>
            <w:r>
              <w:rPr>
                <w:color w:val="0D0D0D"/>
                <w:sz w:val="24"/>
              </w:rPr>
              <w:t>disadvantaged</w:t>
            </w:r>
            <w:r>
              <w:rPr>
                <w:color w:val="0D0D0D"/>
                <w:spacing w:val="-2"/>
                <w:sz w:val="24"/>
              </w:rPr>
              <w:t xml:space="preserve"> </w:t>
            </w:r>
            <w:r>
              <w:rPr>
                <w:color w:val="0D0D0D"/>
                <w:sz w:val="24"/>
              </w:rPr>
              <w:t>pupils</w:t>
            </w:r>
            <w:r>
              <w:rPr>
                <w:color w:val="0D0D0D"/>
                <w:spacing w:val="-4"/>
                <w:sz w:val="24"/>
              </w:rPr>
              <w:t xml:space="preserve"> </w:t>
            </w:r>
            <w:proofErr w:type="gramStart"/>
            <w:r>
              <w:rPr>
                <w:color w:val="0D0D0D"/>
                <w:sz w:val="24"/>
              </w:rPr>
              <w:t>is</w:t>
            </w:r>
            <w:r>
              <w:rPr>
                <w:color w:val="0D0D0D"/>
                <w:spacing w:val="-4"/>
                <w:sz w:val="24"/>
              </w:rPr>
              <w:t xml:space="preserve"> </w:t>
            </w:r>
            <w:r>
              <w:rPr>
                <w:color w:val="0D0D0D"/>
                <w:sz w:val="24"/>
              </w:rPr>
              <w:t>significantly</w:t>
            </w:r>
            <w:r>
              <w:rPr>
                <w:color w:val="0D0D0D"/>
                <w:spacing w:val="-4"/>
                <w:sz w:val="24"/>
              </w:rPr>
              <w:t xml:space="preserve"> </w:t>
            </w:r>
            <w:r>
              <w:rPr>
                <w:color w:val="0D0D0D"/>
                <w:spacing w:val="-5"/>
                <w:sz w:val="24"/>
              </w:rPr>
              <w:t>be</w:t>
            </w:r>
            <w:proofErr w:type="gramEnd"/>
            <w:r>
              <w:rPr>
                <w:color w:val="0D0D0D"/>
                <w:spacing w:val="-5"/>
                <w:sz w:val="24"/>
              </w:rPr>
              <w:t>-</w:t>
            </w:r>
          </w:p>
          <w:p w14:paraId="7049C755" w14:textId="183074C7" w:rsidR="007754F9" w:rsidRDefault="00DD35A8">
            <w:pPr>
              <w:pStyle w:val="TableParagraph"/>
              <w:spacing w:before="4" w:line="301" w:lineRule="exact"/>
              <w:ind w:left="105"/>
              <w:rPr>
                <w:sz w:val="24"/>
              </w:rPr>
            </w:pPr>
            <w:r>
              <w:rPr>
                <w:color w:val="0D0D0D"/>
                <w:sz w:val="24"/>
              </w:rPr>
              <w:t>low</w:t>
            </w:r>
            <w:r>
              <w:rPr>
                <w:color w:val="0D0D0D"/>
                <w:spacing w:val="-3"/>
                <w:sz w:val="24"/>
              </w:rPr>
              <w:t xml:space="preserve"> </w:t>
            </w:r>
            <w:r>
              <w:rPr>
                <w:color w:val="0D0D0D"/>
                <w:sz w:val="24"/>
              </w:rPr>
              <w:t>that</w:t>
            </w:r>
            <w:r>
              <w:rPr>
                <w:color w:val="0D0D0D"/>
                <w:spacing w:val="-5"/>
                <w:sz w:val="24"/>
              </w:rPr>
              <w:t xml:space="preserve"> </w:t>
            </w:r>
            <w:r>
              <w:rPr>
                <w:color w:val="0D0D0D"/>
                <w:sz w:val="24"/>
              </w:rPr>
              <w:t>of</w:t>
            </w:r>
            <w:r>
              <w:rPr>
                <w:color w:val="0D0D0D"/>
                <w:spacing w:val="-4"/>
                <w:sz w:val="24"/>
              </w:rPr>
              <w:t xml:space="preserve"> </w:t>
            </w:r>
            <w:r>
              <w:rPr>
                <w:color w:val="0D0D0D"/>
                <w:sz w:val="24"/>
              </w:rPr>
              <w:t>no</w:t>
            </w:r>
            <w:r>
              <w:rPr>
                <w:sz w:val="24"/>
              </w:rPr>
              <w:t>n-</w:t>
            </w:r>
            <w:r>
              <w:rPr>
                <w:color w:val="0D0D0D"/>
                <w:sz w:val="24"/>
              </w:rPr>
              <w:t>disadvantaged</w:t>
            </w:r>
            <w:r>
              <w:rPr>
                <w:color w:val="0D0D0D"/>
                <w:spacing w:val="-4"/>
                <w:sz w:val="24"/>
              </w:rPr>
              <w:t xml:space="preserve"> </w:t>
            </w:r>
            <w:r>
              <w:rPr>
                <w:color w:val="0D0D0D"/>
                <w:sz w:val="24"/>
              </w:rPr>
              <w:t>pupils.</w:t>
            </w:r>
            <w:r>
              <w:rPr>
                <w:color w:val="0D0D0D"/>
                <w:spacing w:val="3"/>
                <w:sz w:val="24"/>
              </w:rPr>
              <w:t xml:space="preserve"> </w:t>
            </w:r>
          </w:p>
        </w:tc>
      </w:tr>
    </w:tbl>
    <w:p w14:paraId="5D5621B8" w14:textId="77777777" w:rsidR="007754F9" w:rsidRDefault="007754F9">
      <w:pPr>
        <w:pStyle w:val="TableParagraph"/>
        <w:spacing w:line="301" w:lineRule="exact"/>
        <w:rPr>
          <w:sz w:val="24"/>
        </w:rPr>
        <w:sectPr w:rsidR="007754F9">
          <w:pgSz w:w="11910" w:h="16840"/>
          <w:pgMar w:top="1040" w:right="1133" w:bottom="960" w:left="992" w:header="0" w:footer="736" w:gutter="0"/>
          <w:cols w:space="720"/>
        </w:sect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09"/>
      </w:tblGrid>
      <w:tr w:rsidR="007754F9" w14:paraId="59B400C6" w14:textId="77777777" w:rsidTr="00435659">
        <w:trPr>
          <w:trHeight w:val="1408"/>
        </w:trPr>
        <w:tc>
          <w:tcPr>
            <w:tcW w:w="1479" w:type="dxa"/>
          </w:tcPr>
          <w:p w14:paraId="55A87F2D" w14:textId="77777777" w:rsidR="007754F9" w:rsidRDefault="00DD35A8">
            <w:pPr>
              <w:pStyle w:val="TableParagraph"/>
              <w:spacing w:before="58"/>
              <w:rPr>
                <w:sz w:val="24"/>
              </w:rPr>
            </w:pPr>
            <w:r>
              <w:rPr>
                <w:color w:val="0D0D0D"/>
                <w:spacing w:val="-10"/>
                <w:sz w:val="24"/>
              </w:rPr>
              <w:lastRenderedPageBreak/>
              <w:t>2</w:t>
            </w:r>
          </w:p>
        </w:tc>
        <w:tc>
          <w:tcPr>
            <w:tcW w:w="8009" w:type="dxa"/>
          </w:tcPr>
          <w:p w14:paraId="3C23D1D1" w14:textId="52F95E84" w:rsidR="00435659" w:rsidRDefault="00DD35A8" w:rsidP="00435659">
            <w:pPr>
              <w:pStyle w:val="TableParagraph"/>
              <w:spacing w:line="261" w:lineRule="auto"/>
              <w:ind w:left="162" w:hanging="58"/>
              <w:rPr>
                <w:sz w:val="24"/>
              </w:rPr>
            </w:pPr>
            <w:r>
              <w:rPr>
                <w:sz w:val="24"/>
              </w:rPr>
              <w:t xml:space="preserve">Assessments, data, observations and pupil perceptions indicate that </w:t>
            </w:r>
            <w:r>
              <w:rPr>
                <w:color w:val="0D0D0D"/>
                <w:sz w:val="24"/>
              </w:rPr>
              <w:t>attainment in reading and writing among disadvantaged pupils is significantly</w:t>
            </w:r>
            <w:r>
              <w:rPr>
                <w:color w:val="0D0D0D"/>
                <w:spacing w:val="-6"/>
                <w:sz w:val="24"/>
              </w:rPr>
              <w:t xml:space="preserve"> </w:t>
            </w:r>
            <w:r>
              <w:rPr>
                <w:color w:val="0D0D0D"/>
                <w:sz w:val="24"/>
              </w:rPr>
              <w:t>below</w:t>
            </w:r>
            <w:r>
              <w:rPr>
                <w:color w:val="0D0D0D"/>
                <w:spacing w:val="-3"/>
                <w:sz w:val="24"/>
              </w:rPr>
              <w:t xml:space="preserve"> </w:t>
            </w:r>
            <w:r>
              <w:rPr>
                <w:color w:val="0D0D0D"/>
                <w:sz w:val="24"/>
              </w:rPr>
              <w:t>that</w:t>
            </w:r>
            <w:r>
              <w:rPr>
                <w:color w:val="0D0D0D"/>
                <w:spacing w:val="-3"/>
                <w:sz w:val="24"/>
              </w:rPr>
              <w:t xml:space="preserve"> </w:t>
            </w:r>
            <w:r>
              <w:rPr>
                <w:color w:val="0D0D0D"/>
                <w:sz w:val="24"/>
              </w:rPr>
              <w:t>of</w:t>
            </w:r>
            <w:r>
              <w:rPr>
                <w:color w:val="0D0D0D"/>
                <w:spacing w:val="-2"/>
                <w:sz w:val="24"/>
              </w:rPr>
              <w:t xml:space="preserve"> </w:t>
            </w:r>
            <w:r>
              <w:rPr>
                <w:color w:val="0D0D0D"/>
                <w:sz w:val="24"/>
              </w:rPr>
              <w:t>non-disadvantaged</w:t>
            </w:r>
            <w:r>
              <w:rPr>
                <w:color w:val="0D0D0D"/>
                <w:spacing w:val="-7"/>
                <w:sz w:val="24"/>
              </w:rPr>
              <w:t xml:space="preserve"> </w:t>
            </w:r>
            <w:r>
              <w:rPr>
                <w:color w:val="0D0D0D"/>
                <w:sz w:val="24"/>
              </w:rPr>
              <w:t>pupils.</w:t>
            </w:r>
          </w:p>
          <w:p w14:paraId="1EF5E08B" w14:textId="15FCA3A1" w:rsidR="007754F9" w:rsidRDefault="007754F9">
            <w:pPr>
              <w:pStyle w:val="TableParagraph"/>
              <w:ind w:left="162" w:right="197"/>
              <w:rPr>
                <w:sz w:val="24"/>
              </w:rPr>
            </w:pPr>
          </w:p>
        </w:tc>
      </w:tr>
      <w:tr w:rsidR="007754F9" w14:paraId="45D1FE94" w14:textId="77777777">
        <w:trPr>
          <w:trHeight w:val="1397"/>
        </w:trPr>
        <w:tc>
          <w:tcPr>
            <w:tcW w:w="1479" w:type="dxa"/>
          </w:tcPr>
          <w:p w14:paraId="698E8252" w14:textId="77777777" w:rsidR="007754F9" w:rsidRDefault="00DD35A8">
            <w:pPr>
              <w:pStyle w:val="TableParagraph"/>
              <w:spacing w:before="57"/>
              <w:rPr>
                <w:sz w:val="24"/>
              </w:rPr>
            </w:pPr>
            <w:r>
              <w:rPr>
                <w:color w:val="0D0D0D"/>
                <w:spacing w:val="-10"/>
                <w:sz w:val="24"/>
              </w:rPr>
              <w:t>3</w:t>
            </w:r>
          </w:p>
        </w:tc>
        <w:tc>
          <w:tcPr>
            <w:tcW w:w="8009" w:type="dxa"/>
          </w:tcPr>
          <w:p w14:paraId="1B2A6E31" w14:textId="43ABC3D2" w:rsidR="007754F9" w:rsidRDefault="00DD35A8">
            <w:pPr>
              <w:pStyle w:val="TableParagraph"/>
              <w:spacing w:before="57"/>
              <w:ind w:left="162"/>
              <w:rPr>
                <w:sz w:val="24"/>
              </w:rPr>
            </w:pPr>
            <w:r>
              <w:rPr>
                <w:color w:val="0D0D0D"/>
                <w:sz w:val="24"/>
              </w:rPr>
              <w:t>Our attendance data for Pupil Premium children, over the last 3 years has been</w:t>
            </w:r>
            <w:r>
              <w:rPr>
                <w:color w:val="0D0D0D"/>
                <w:spacing w:val="-4"/>
                <w:sz w:val="24"/>
              </w:rPr>
              <w:t xml:space="preserve"> </w:t>
            </w:r>
            <w:r>
              <w:rPr>
                <w:color w:val="0D0D0D"/>
                <w:sz w:val="24"/>
              </w:rPr>
              <w:t>just</w:t>
            </w:r>
            <w:r>
              <w:rPr>
                <w:color w:val="0D0D0D"/>
                <w:spacing w:val="-3"/>
                <w:sz w:val="24"/>
              </w:rPr>
              <w:t xml:space="preserve"> </w:t>
            </w:r>
            <w:r>
              <w:rPr>
                <w:color w:val="0D0D0D"/>
                <w:sz w:val="24"/>
              </w:rPr>
              <w:t>below</w:t>
            </w:r>
            <w:r>
              <w:rPr>
                <w:color w:val="0D0D0D"/>
                <w:spacing w:val="-3"/>
                <w:sz w:val="24"/>
              </w:rPr>
              <w:t xml:space="preserve"> </w:t>
            </w:r>
            <w:r>
              <w:rPr>
                <w:color w:val="0D0D0D"/>
                <w:sz w:val="24"/>
              </w:rPr>
              <w:t>90%</w:t>
            </w:r>
            <w:r>
              <w:rPr>
                <w:color w:val="0D0D0D"/>
                <w:spacing w:val="-4"/>
                <w:sz w:val="24"/>
              </w:rPr>
              <w:t xml:space="preserve"> </w:t>
            </w:r>
            <w:r>
              <w:rPr>
                <w:color w:val="0D0D0D"/>
                <w:sz w:val="24"/>
              </w:rPr>
              <w:t>and</w:t>
            </w:r>
            <w:r>
              <w:rPr>
                <w:color w:val="0D0D0D"/>
                <w:spacing w:val="-2"/>
                <w:sz w:val="24"/>
              </w:rPr>
              <w:t xml:space="preserve"> </w:t>
            </w:r>
            <w:r>
              <w:rPr>
                <w:color w:val="0D0D0D"/>
                <w:sz w:val="24"/>
              </w:rPr>
              <w:t>is</w:t>
            </w:r>
            <w:r>
              <w:rPr>
                <w:color w:val="0D0D0D"/>
                <w:spacing w:val="-5"/>
                <w:sz w:val="24"/>
              </w:rPr>
              <w:t xml:space="preserve"> </w:t>
            </w:r>
            <w:r>
              <w:rPr>
                <w:color w:val="0D0D0D"/>
                <w:sz w:val="24"/>
              </w:rPr>
              <w:t>lower</w:t>
            </w:r>
            <w:r>
              <w:rPr>
                <w:color w:val="0D0D0D"/>
                <w:spacing w:val="-8"/>
                <w:sz w:val="24"/>
              </w:rPr>
              <w:t xml:space="preserve"> </w:t>
            </w:r>
            <w:r>
              <w:rPr>
                <w:color w:val="0D0D0D"/>
                <w:sz w:val="24"/>
              </w:rPr>
              <w:t>than that</w:t>
            </w:r>
            <w:r>
              <w:rPr>
                <w:color w:val="0D0D0D"/>
                <w:spacing w:val="-3"/>
                <w:sz w:val="24"/>
              </w:rPr>
              <w:t xml:space="preserve"> </w:t>
            </w:r>
            <w:r>
              <w:rPr>
                <w:color w:val="0D0D0D"/>
                <w:sz w:val="24"/>
              </w:rPr>
              <w:t>of</w:t>
            </w:r>
            <w:r>
              <w:rPr>
                <w:color w:val="0D0D0D"/>
                <w:spacing w:val="-2"/>
                <w:sz w:val="24"/>
              </w:rPr>
              <w:t xml:space="preserve"> </w:t>
            </w:r>
            <w:r>
              <w:rPr>
                <w:color w:val="0D0D0D"/>
                <w:sz w:val="24"/>
              </w:rPr>
              <w:t>non-pupil</w:t>
            </w:r>
            <w:r>
              <w:rPr>
                <w:color w:val="0D0D0D"/>
                <w:spacing w:val="-4"/>
                <w:sz w:val="24"/>
              </w:rPr>
              <w:t xml:space="preserve"> </w:t>
            </w:r>
            <w:r>
              <w:rPr>
                <w:color w:val="0D0D0D"/>
                <w:sz w:val="24"/>
              </w:rPr>
              <w:t>premium</w:t>
            </w:r>
            <w:r>
              <w:rPr>
                <w:color w:val="0D0D0D"/>
                <w:spacing w:val="-4"/>
                <w:sz w:val="24"/>
              </w:rPr>
              <w:t xml:space="preserve"> </w:t>
            </w:r>
            <w:r>
              <w:rPr>
                <w:color w:val="0D0D0D"/>
                <w:sz w:val="24"/>
              </w:rPr>
              <w:t>children whose attendance data s 97%.</w:t>
            </w:r>
          </w:p>
        </w:tc>
      </w:tr>
      <w:tr w:rsidR="007754F9" w14:paraId="2F1072B0" w14:textId="77777777">
        <w:trPr>
          <w:trHeight w:val="1079"/>
        </w:trPr>
        <w:tc>
          <w:tcPr>
            <w:tcW w:w="1479" w:type="dxa"/>
          </w:tcPr>
          <w:p w14:paraId="2420571F" w14:textId="77777777" w:rsidR="007754F9" w:rsidRDefault="00DD35A8">
            <w:pPr>
              <w:pStyle w:val="TableParagraph"/>
              <w:spacing w:before="57"/>
              <w:rPr>
                <w:sz w:val="24"/>
              </w:rPr>
            </w:pPr>
            <w:r>
              <w:rPr>
                <w:color w:val="0D0D0D"/>
                <w:spacing w:val="-10"/>
                <w:sz w:val="24"/>
              </w:rPr>
              <w:t>4</w:t>
            </w:r>
          </w:p>
        </w:tc>
        <w:tc>
          <w:tcPr>
            <w:tcW w:w="8009" w:type="dxa"/>
          </w:tcPr>
          <w:p w14:paraId="07BB148F" w14:textId="77777777" w:rsidR="007754F9" w:rsidRDefault="00DD35A8">
            <w:pPr>
              <w:pStyle w:val="TableParagraph"/>
              <w:spacing w:before="57"/>
              <w:ind w:left="105" w:right="197"/>
              <w:rPr>
                <w:sz w:val="24"/>
              </w:rPr>
            </w:pPr>
            <w:r>
              <w:rPr>
                <w:color w:val="0D0D0D"/>
                <w:sz w:val="24"/>
              </w:rPr>
              <w:t>Observations, discussions with staff, parents and children indicate that some</w:t>
            </w:r>
            <w:r>
              <w:rPr>
                <w:color w:val="0D0D0D"/>
                <w:spacing w:val="-2"/>
                <w:sz w:val="24"/>
              </w:rPr>
              <w:t xml:space="preserve"> </w:t>
            </w:r>
            <w:r>
              <w:rPr>
                <w:color w:val="0D0D0D"/>
                <w:sz w:val="24"/>
              </w:rPr>
              <w:t>Pupil</w:t>
            </w:r>
            <w:r>
              <w:rPr>
                <w:color w:val="0D0D0D"/>
                <w:spacing w:val="-5"/>
                <w:sz w:val="24"/>
              </w:rPr>
              <w:t xml:space="preserve"> </w:t>
            </w:r>
            <w:r>
              <w:rPr>
                <w:color w:val="0D0D0D"/>
                <w:sz w:val="24"/>
              </w:rPr>
              <w:t>Premium</w:t>
            </w:r>
            <w:r>
              <w:rPr>
                <w:color w:val="0D0D0D"/>
                <w:spacing w:val="-5"/>
                <w:sz w:val="24"/>
              </w:rPr>
              <w:t xml:space="preserve"> </w:t>
            </w:r>
            <w:r>
              <w:rPr>
                <w:color w:val="0D0D0D"/>
                <w:sz w:val="24"/>
              </w:rPr>
              <w:t>children</w:t>
            </w:r>
            <w:r>
              <w:rPr>
                <w:color w:val="0D0D0D"/>
                <w:spacing w:val="-2"/>
                <w:sz w:val="24"/>
              </w:rPr>
              <w:t xml:space="preserve"> </w:t>
            </w:r>
            <w:r>
              <w:rPr>
                <w:color w:val="0D0D0D"/>
                <w:sz w:val="24"/>
              </w:rPr>
              <w:t>find</w:t>
            </w:r>
            <w:r>
              <w:rPr>
                <w:color w:val="0D0D0D"/>
                <w:spacing w:val="-3"/>
                <w:sz w:val="24"/>
              </w:rPr>
              <w:t xml:space="preserve"> </w:t>
            </w:r>
            <w:r>
              <w:rPr>
                <w:color w:val="0D0D0D"/>
                <w:sz w:val="24"/>
              </w:rPr>
              <w:t>it</w:t>
            </w:r>
            <w:r>
              <w:rPr>
                <w:color w:val="0D0D0D"/>
                <w:spacing w:val="-7"/>
                <w:sz w:val="24"/>
              </w:rPr>
              <w:t xml:space="preserve"> </w:t>
            </w:r>
            <w:r>
              <w:rPr>
                <w:color w:val="0D0D0D"/>
                <w:sz w:val="24"/>
              </w:rPr>
              <w:t>hard</w:t>
            </w:r>
            <w:r>
              <w:rPr>
                <w:color w:val="0D0D0D"/>
                <w:spacing w:val="-7"/>
                <w:sz w:val="24"/>
              </w:rPr>
              <w:t xml:space="preserve"> </w:t>
            </w:r>
            <w:r>
              <w:rPr>
                <w:color w:val="0D0D0D"/>
                <w:sz w:val="24"/>
              </w:rPr>
              <w:t>to</w:t>
            </w:r>
            <w:r>
              <w:rPr>
                <w:color w:val="0D0D0D"/>
                <w:spacing w:val="-2"/>
                <w:sz w:val="24"/>
              </w:rPr>
              <w:t xml:space="preserve"> </w:t>
            </w:r>
            <w:r>
              <w:rPr>
                <w:color w:val="0D0D0D"/>
                <w:sz w:val="24"/>
              </w:rPr>
              <w:t>manage</w:t>
            </w:r>
            <w:r>
              <w:rPr>
                <w:color w:val="0D0D0D"/>
                <w:spacing w:val="-3"/>
                <w:sz w:val="24"/>
              </w:rPr>
              <w:t xml:space="preserve"> </w:t>
            </w:r>
            <w:r>
              <w:rPr>
                <w:color w:val="0D0D0D"/>
                <w:sz w:val="24"/>
              </w:rPr>
              <w:t>their</w:t>
            </w:r>
            <w:r>
              <w:rPr>
                <w:color w:val="0D0D0D"/>
                <w:spacing w:val="-8"/>
                <w:sz w:val="24"/>
              </w:rPr>
              <w:t xml:space="preserve"> </w:t>
            </w:r>
            <w:r>
              <w:rPr>
                <w:color w:val="0D0D0D"/>
                <w:sz w:val="24"/>
              </w:rPr>
              <w:t>emotions</w:t>
            </w:r>
            <w:r>
              <w:rPr>
                <w:color w:val="0D0D0D"/>
                <w:spacing w:val="-6"/>
                <w:sz w:val="24"/>
              </w:rPr>
              <w:t xml:space="preserve"> </w:t>
            </w:r>
            <w:r>
              <w:rPr>
                <w:color w:val="0D0D0D"/>
                <w:sz w:val="24"/>
              </w:rPr>
              <w:t>and anxieties which slows their academic progress.</w:t>
            </w:r>
          </w:p>
        </w:tc>
      </w:tr>
      <w:tr w:rsidR="007754F9" w14:paraId="0D56D29F" w14:textId="77777777">
        <w:trPr>
          <w:trHeight w:val="1396"/>
        </w:trPr>
        <w:tc>
          <w:tcPr>
            <w:tcW w:w="1479" w:type="dxa"/>
          </w:tcPr>
          <w:p w14:paraId="250CA161" w14:textId="77777777" w:rsidR="007754F9" w:rsidRDefault="00DD35A8">
            <w:pPr>
              <w:pStyle w:val="TableParagraph"/>
              <w:spacing w:before="58"/>
              <w:rPr>
                <w:sz w:val="24"/>
              </w:rPr>
            </w:pPr>
            <w:r>
              <w:rPr>
                <w:color w:val="0D0D0D"/>
                <w:spacing w:val="-10"/>
                <w:sz w:val="24"/>
              </w:rPr>
              <w:t>5</w:t>
            </w:r>
          </w:p>
        </w:tc>
        <w:tc>
          <w:tcPr>
            <w:tcW w:w="8009" w:type="dxa"/>
          </w:tcPr>
          <w:p w14:paraId="7097DF1A" w14:textId="77777777" w:rsidR="007754F9" w:rsidRDefault="00DD35A8">
            <w:pPr>
              <w:pStyle w:val="TableParagraph"/>
              <w:spacing w:before="58"/>
              <w:ind w:left="162" w:right="197"/>
              <w:rPr>
                <w:sz w:val="24"/>
              </w:rPr>
            </w:pPr>
            <w:r>
              <w:rPr>
                <w:color w:val="0D0D0D"/>
                <w:sz w:val="24"/>
              </w:rPr>
              <w:t>Due to financial situations some Pupil Premium children are unable to access</w:t>
            </w:r>
            <w:r>
              <w:rPr>
                <w:color w:val="0D0D0D"/>
                <w:spacing w:val="-4"/>
                <w:sz w:val="24"/>
              </w:rPr>
              <w:t xml:space="preserve"> </w:t>
            </w:r>
            <w:r>
              <w:rPr>
                <w:color w:val="0D0D0D"/>
                <w:sz w:val="24"/>
              </w:rPr>
              <w:t>some</w:t>
            </w:r>
            <w:r>
              <w:rPr>
                <w:color w:val="0D0D0D"/>
                <w:spacing w:val="-6"/>
                <w:sz w:val="24"/>
              </w:rPr>
              <w:t xml:space="preserve"> </w:t>
            </w:r>
            <w:r>
              <w:rPr>
                <w:color w:val="0D0D0D"/>
                <w:sz w:val="24"/>
              </w:rPr>
              <w:t>extra-curricular</w:t>
            </w:r>
            <w:r>
              <w:rPr>
                <w:color w:val="0D0D0D"/>
                <w:spacing w:val="-7"/>
                <w:sz w:val="24"/>
              </w:rPr>
              <w:t xml:space="preserve"> </w:t>
            </w:r>
            <w:r>
              <w:rPr>
                <w:color w:val="0D0D0D"/>
                <w:sz w:val="24"/>
              </w:rPr>
              <w:t>activities</w:t>
            </w:r>
            <w:r>
              <w:rPr>
                <w:color w:val="0D0D0D"/>
                <w:spacing w:val="-4"/>
                <w:sz w:val="24"/>
              </w:rPr>
              <w:t xml:space="preserve"> </w:t>
            </w:r>
            <w:r>
              <w:rPr>
                <w:color w:val="0D0D0D"/>
                <w:sz w:val="24"/>
              </w:rPr>
              <w:t>that</w:t>
            </w:r>
            <w:r>
              <w:rPr>
                <w:color w:val="0D0D0D"/>
                <w:spacing w:val="-7"/>
                <w:sz w:val="24"/>
              </w:rPr>
              <w:t xml:space="preserve"> </w:t>
            </w:r>
            <w:r>
              <w:rPr>
                <w:color w:val="0D0D0D"/>
                <w:sz w:val="24"/>
              </w:rPr>
              <w:t>may</w:t>
            </w:r>
            <w:r>
              <w:rPr>
                <w:color w:val="0D0D0D"/>
                <w:spacing w:val="-5"/>
                <w:sz w:val="24"/>
              </w:rPr>
              <w:t xml:space="preserve"> </w:t>
            </w:r>
            <w:r>
              <w:rPr>
                <w:color w:val="0D0D0D"/>
                <w:sz w:val="24"/>
              </w:rPr>
              <w:t>benefit</w:t>
            </w:r>
            <w:r>
              <w:rPr>
                <w:color w:val="0D0D0D"/>
                <w:spacing w:val="-2"/>
                <w:sz w:val="24"/>
              </w:rPr>
              <w:t xml:space="preserve"> </w:t>
            </w:r>
            <w:r>
              <w:rPr>
                <w:color w:val="0D0D0D"/>
                <w:sz w:val="24"/>
              </w:rPr>
              <w:t>them</w:t>
            </w:r>
            <w:r>
              <w:rPr>
                <w:color w:val="0D0D0D"/>
                <w:spacing w:val="-3"/>
                <w:sz w:val="24"/>
              </w:rPr>
              <w:t xml:space="preserve"> </w:t>
            </w:r>
            <w:r>
              <w:rPr>
                <w:color w:val="0D0D0D"/>
                <w:sz w:val="24"/>
              </w:rPr>
              <w:t>in activities that may benefit them their self- esteem, a feeling of inclusion and enriching their culture capital.</w:t>
            </w:r>
          </w:p>
        </w:tc>
      </w:tr>
    </w:tbl>
    <w:p w14:paraId="56DAE012" w14:textId="77777777" w:rsidR="007754F9" w:rsidRDefault="007754F9">
      <w:pPr>
        <w:pStyle w:val="BodyText"/>
        <w:spacing w:before="191"/>
        <w:rPr>
          <w:b w:val="0"/>
          <w:sz w:val="32"/>
        </w:rPr>
      </w:pPr>
    </w:p>
    <w:p w14:paraId="25D3093A" w14:textId="77777777" w:rsidR="007754F9" w:rsidRDefault="00DD35A8">
      <w:pPr>
        <w:pStyle w:val="Heading2"/>
        <w:rPr>
          <w:b w:val="0"/>
        </w:rPr>
      </w:pPr>
      <w:bookmarkStart w:id="8" w:name="Intended_outcomes"/>
      <w:bookmarkEnd w:id="8"/>
      <w:r>
        <w:rPr>
          <w:b w:val="0"/>
          <w:color w:val="0F4F75"/>
        </w:rPr>
        <w:t>Intended</w:t>
      </w:r>
      <w:r>
        <w:rPr>
          <w:b w:val="0"/>
          <w:color w:val="0F4F75"/>
          <w:spacing w:val="-7"/>
        </w:rPr>
        <w:t xml:space="preserve"> </w:t>
      </w:r>
      <w:r>
        <w:rPr>
          <w:b w:val="0"/>
          <w:color w:val="0F4F75"/>
          <w:spacing w:val="-2"/>
        </w:rPr>
        <w:t>outcomes</w:t>
      </w:r>
    </w:p>
    <w:p w14:paraId="2C15C51F" w14:textId="77777777" w:rsidR="007754F9" w:rsidRDefault="00DD35A8">
      <w:pPr>
        <w:pStyle w:val="BodyText"/>
        <w:spacing w:before="235" w:after="3"/>
        <w:ind w:left="141" w:right="167"/>
        <w:rPr>
          <w:b w:val="0"/>
        </w:rPr>
      </w:pPr>
      <w:r>
        <w:rPr>
          <w:b w:val="0"/>
        </w:rPr>
        <w:t>This explains the</w:t>
      </w:r>
      <w:r>
        <w:rPr>
          <w:b w:val="0"/>
          <w:spacing w:val="-4"/>
        </w:rPr>
        <w:t xml:space="preserve"> </w:t>
      </w:r>
      <w:r>
        <w:rPr>
          <w:b w:val="0"/>
        </w:rPr>
        <w:t>outcomes</w:t>
      </w:r>
      <w:r>
        <w:rPr>
          <w:b w:val="0"/>
          <w:spacing w:val="-4"/>
        </w:rPr>
        <w:t xml:space="preserve"> </w:t>
      </w:r>
      <w:r>
        <w:rPr>
          <w:b w:val="0"/>
        </w:rPr>
        <w:t>we are</w:t>
      </w:r>
      <w:r>
        <w:rPr>
          <w:b w:val="0"/>
          <w:spacing w:val="-4"/>
        </w:rPr>
        <w:t xml:space="preserve"> </w:t>
      </w:r>
      <w:r>
        <w:rPr>
          <w:b w:val="0"/>
        </w:rPr>
        <w:t>aiming</w:t>
      </w:r>
      <w:r>
        <w:rPr>
          <w:b w:val="0"/>
          <w:spacing w:val="-3"/>
        </w:rPr>
        <w:t xml:space="preserve"> </w:t>
      </w:r>
      <w:r>
        <w:rPr>
          <w:b w:val="0"/>
        </w:rPr>
        <w:t>for</w:t>
      </w:r>
      <w:r>
        <w:rPr>
          <w:b w:val="0"/>
          <w:spacing w:val="-2"/>
        </w:rPr>
        <w:t xml:space="preserve"> </w:t>
      </w:r>
      <w:r>
        <w:rPr>
          <w:b w:val="0"/>
        </w:rPr>
        <w:t>by the</w:t>
      </w:r>
      <w:r>
        <w:rPr>
          <w:b w:val="0"/>
          <w:spacing w:val="-4"/>
        </w:rPr>
        <w:t xml:space="preserve"> </w:t>
      </w:r>
      <w:r>
        <w:rPr>
          <w:b w:val="0"/>
        </w:rPr>
        <w:t>end</w:t>
      </w:r>
      <w:r>
        <w:rPr>
          <w:b w:val="0"/>
          <w:spacing w:val="-3"/>
        </w:rPr>
        <w:t xml:space="preserve"> </w:t>
      </w:r>
      <w:r>
        <w:rPr>
          <w:b w:val="0"/>
        </w:rPr>
        <w:t>of our</w:t>
      </w:r>
      <w:r>
        <w:rPr>
          <w:b w:val="0"/>
          <w:spacing w:val="-3"/>
        </w:rPr>
        <w:t xml:space="preserve"> </w:t>
      </w:r>
      <w:r>
        <w:rPr>
          <w:b w:val="0"/>
        </w:rPr>
        <w:t>current</w:t>
      </w:r>
      <w:r>
        <w:rPr>
          <w:b w:val="0"/>
          <w:spacing w:val="-4"/>
        </w:rPr>
        <w:t xml:space="preserve"> </w:t>
      </w:r>
      <w:r>
        <w:rPr>
          <w:b w:val="0"/>
        </w:rPr>
        <w:t>strategy plan,</w:t>
      </w:r>
      <w:r>
        <w:rPr>
          <w:b w:val="0"/>
          <w:spacing w:val="-6"/>
        </w:rPr>
        <w:t xml:space="preserve"> </w:t>
      </w:r>
      <w:r>
        <w:rPr>
          <w:b w:val="0"/>
        </w:rPr>
        <w:t>and</w:t>
      </w:r>
      <w:r>
        <w:rPr>
          <w:b w:val="0"/>
          <w:spacing w:val="-3"/>
        </w:rPr>
        <w:t xml:space="preserve"> </w:t>
      </w:r>
      <w:r>
        <w:rPr>
          <w:b w:val="0"/>
        </w:rPr>
        <w:t>how</w:t>
      </w:r>
      <w:r>
        <w:rPr>
          <w:b w:val="0"/>
          <w:spacing w:val="-1"/>
        </w:rPr>
        <w:t xml:space="preserve"> </w:t>
      </w:r>
      <w:r>
        <w:rPr>
          <w:b w:val="0"/>
        </w:rPr>
        <w:t>we will measure whether they have been achieved.</w:t>
      </w: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6"/>
        <w:gridCol w:w="4671"/>
      </w:tblGrid>
      <w:tr w:rsidR="007754F9" w14:paraId="2B2635F4" w14:textId="77777777">
        <w:trPr>
          <w:trHeight w:val="441"/>
        </w:trPr>
        <w:tc>
          <w:tcPr>
            <w:tcW w:w="4816" w:type="dxa"/>
            <w:shd w:val="clear" w:color="auto" w:fill="D7E1E9"/>
          </w:tcPr>
          <w:p w14:paraId="5A3801F0" w14:textId="77777777" w:rsidR="007754F9" w:rsidRDefault="00DD35A8">
            <w:pPr>
              <w:pStyle w:val="TableParagraph"/>
              <w:spacing w:before="62"/>
              <w:rPr>
                <w:sz w:val="24"/>
              </w:rPr>
            </w:pPr>
            <w:r>
              <w:rPr>
                <w:color w:val="0D0D0D"/>
                <w:sz w:val="24"/>
              </w:rPr>
              <w:t>Intended</w:t>
            </w:r>
            <w:r>
              <w:rPr>
                <w:color w:val="0D0D0D"/>
                <w:spacing w:val="2"/>
                <w:sz w:val="24"/>
              </w:rPr>
              <w:t xml:space="preserve"> </w:t>
            </w:r>
            <w:r>
              <w:rPr>
                <w:color w:val="0D0D0D"/>
                <w:spacing w:val="-2"/>
                <w:sz w:val="24"/>
              </w:rPr>
              <w:t>outcome</w:t>
            </w:r>
          </w:p>
        </w:tc>
        <w:tc>
          <w:tcPr>
            <w:tcW w:w="4671" w:type="dxa"/>
            <w:shd w:val="clear" w:color="auto" w:fill="D7E1E9"/>
          </w:tcPr>
          <w:p w14:paraId="31AF3F90" w14:textId="77777777" w:rsidR="007754F9" w:rsidRDefault="00DD35A8">
            <w:pPr>
              <w:pStyle w:val="TableParagraph"/>
              <w:spacing w:before="62"/>
              <w:ind w:left="168"/>
              <w:rPr>
                <w:sz w:val="24"/>
              </w:rPr>
            </w:pPr>
            <w:r>
              <w:rPr>
                <w:color w:val="0D0D0D"/>
                <w:sz w:val="24"/>
              </w:rPr>
              <w:t>Success</w:t>
            </w:r>
            <w:r>
              <w:rPr>
                <w:color w:val="0D0D0D"/>
                <w:spacing w:val="-5"/>
                <w:sz w:val="24"/>
              </w:rPr>
              <w:t xml:space="preserve"> </w:t>
            </w:r>
            <w:r>
              <w:rPr>
                <w:color w:val="0D0D0D"/>
                <w:spacing w:val="-2"/>
                <w:sz w:val="24"/>
              </w:rPr>
              <w:t>criteria</w:t>
            </w:r>
          </w:p>
        </w:tc>
      </w:tr>
      <w:tr w:rsidR="007754F9" w14:paraId="27428FE9" w14:textId="77777777">
        <w:trPr>
          <w:trHeight w:val="1079"/>
        </w:trPr>
        <w:tc>
          <w:tcPr>
            <w:tcW w:w="4816" w:type="dxa"/>
          </w:tcPr>
          <w:p w14:paraId="73F0A5C8" w14:textId="77777777" w:rsidR="007754F9" w:rsidRDefault="00DD35A8">
            <w:pPr>
              <w:pStyle w:val="TableParagraph"/>
              <w:spacing w:before="60" w:line="237" w:lineRule="auto"/>
              <w:rPr>
                <w:sz w:val="24"/>
              </w:rPr>
            </w:pPr>
            <w:r>
              <w:rPr>
                <w:color w:val="0D0D0D"/>
                <w:sz w:val="24"/>
              </w:rPr>
              <w:t>Improved</w:t>
            </w:r>
            <w:r>
              <w:rPr>
                <w:color w:val="0D0D0D"/>
                <w:spacing w:val="-8"/>
                <w:sz w:val="24"/>
              </w:rPr>
              <w:t xml:space="preserve"> </w:t>
            </w:r>
            <w:r>
              <w:rPr>
                <w:color w:val="0D0D0D"/>
                <w:sz w:val="24"/>
              </w:rPr>
              <w:t>attainment</w:t>
            </w:r>
            <w:r>
              <w:rPr>
                <w:color w:val="0D0D0D"/>
                <w:spacing w:val="-10"/>
                <w:sz w:val="24"/>
              </w:rPr>
              <w:t xml:space="preserve"> </w:t>
            </w:r>
            <w:r>
              <w:rPr>
                <w:color w:val="0D0D0D"/>
                <w:sz w:val="24"/>
              </w:rPr>
              <w:t>in</w:t>
            </w:r>
            <w:r>
              <w:rPr>
                <w:color w:val="0D0D0D"/>
                <w:spacing w:val="-7"/>
                <w:sz w:val="24"/>
              </w:rPr>
              <w:t xml:space="preserve"> </w:t>
            </w:r>
            <w:r>
              <w:rPr>
                <w:color w:val="0D0D0D"/>
                <w:sz w:val="24"/>
              </w:rPr>
              <w:t>mathematics</w:t>
            </w:r>
            <w:r>
              <w:rPr>
                <w:color w:val="0D0D0D"/>
                <w:spacing w:val="-9"/>
                <w:sz w:val="24"/>
              </w:rPr>
              <w:t xml:space="preserve"> </w:t>
            </w:r>
            <w:r>
              <w:rPr>
                <w:color w:val="0D0D0D"/>
                <w:sz w:val="24"/>
              </w:rPr>
              <w:t>for disadvantaged pupils.</w:t>
            </w:r>
          </w:p>
        </w:tc>
        <w:tc>
          <w:tcPr>
            <w:tcW w:w="4671" w:type="dxa"/>
          </w:tcPr>
          <w:p w14:paraId="7214E92E" w14:textId="77777777" w:rsidR="007754F9" w:rsidRDefault="00DD35A8">
            <w:pPr>
              <w:pStyle w:val="TableParagraph"/>
              <w:spacing w:before="57"/>
              <w:ind w:left="168" w:right="159"/>
              <w:rPr>
                <w:sz w:val="24"/>
              </w:rPr>
            </w:pPr>
            <w:r>
              <w:rPr>
                <w:color w:val="0D0D0D"/>
                <w:sz w:val="24"/>
              </w:rPr>
              <w:t>At least 50% of Pupil Premium children met</w:t>
            </w:r>
            <w:r>
              <w:rPr>
                <w:color w:val="0D0D0D"/>
                <w:spacing w:val="-7"/>
                <w:sz w:val="24"/>
              </w:rPr>
              <w:t xml:space="preserve"> </w:t>
            </w:r>
            <w:r>
              <w:rPr>
                <w:color w:val="0D0D0D"/>
                <w:sz w:val="24"/>
              </w:rPr>
              <w:t>the</w:t>
            </w:r>
            <w:r>
              <w:rPr>
                <w:color w:val="0D0D0D"/>
                <w:spacing w:val="-6"/>
                <w:sz w:val="24"/>
              </w:rPr>
              <w:t xml:space="preserve"> </w:t>
            </w:r>
            <w:r>
              <w:rPr>
                <w:color w:val="0D0D0D"/>
                <w:sz w:val="24"/>
              </w:rPr>
              <w:t>expected</w:t>
            </w:r>
            <w:r>
              <w:rPr>
                <w:color w:val="0D0D0D"/>
                <w:spacing w:val="-6"/>
                <w:sz w:val="24"/>
              </w:rPr>
              <w:t xml:space="preserve"> </w:t>
            </w:r>
            <w:r>
              <w:rPr>
                <w:color w:val="0D0D0D"/>
                <w:sz w:val="24"/>
              </w:rPr>
              <w:t>standard</w:t>
            </w:r>
            <w:r>
              <w:rPr>
                <w:color w:val="0D0D0D"/>
                <w:spacing w:val="-6"/>
                <w:sz w:val="24"/>
              </w:rPr>
              <w:t xml:space="preserve"> </w:t>
            </w:r>
            <w:r>
              <w:rPr>
                <w:color w:val="0D0D0D"/>
                <w:sz w:val="24"/>
              </w:rPr>
              <w:t>in</w:t>
            </w:r>
            <w:r>
              <w:rPr>
                <w:color w:val="0D0D0D"/>
                <w:spacing w:val="-5"/>
                <w:sz w:val="24"/>
              </w:rPr>
              <w:t xml:space="preserve"> </w:t>
            </w:r>
            <w:proofErr w:type="spellStart"/>
            <w:r>
              <w:rPr>
                <w:color w:val="0D0D0D"/>
                <w:sz w:val="24"/>
              </w:rPr>
              <w:t>maths</w:t>
            </w:r>
            <w:proofErr w:type="spellEnd"/>
            <w:r>
              <w:rPr>
                <w:color w:val="0D0D0D"/>
                <w:spacing w:val="-9"/>
                <w:sz w:val="24"/>
              </w:rPr>
              <w:t xml:space="preserve"> </w:t>
            </w:r>
            <w:r>
              <w:rPr>
                <w:color w:val="0D0D0D"/>
                <w:sz w:val="24"/>
              </w:rPr>
              <w:t>the end of the academic year 2024- 2025.</w:t>
            </w:r>
          </w:p>
        </w:tc>
      </w:tr>
      <w:tr w:rsidR="007754F9" w14:paraId="30363749" w14:textId="77777777">
        <w:trPr>
          <w:trHeight w:val="1396"/>
        </w:trPr>
        <w:tc>
          <w:tcPr>
            <w:tcW w:w="4816" w:type="dxa"/>
          </w:tcPr>
          <w:p w14:paraId="3F979D69" w14:textId="77777777" w:rsidR="007754F9" w:rsidRDefault="00DD35A8">
            <w:pPr>
              <w:pStyle w:val="TableParagraph"/>
              <w:spacing w:before="60" w:line="237" w:lineRule="auto"/>
              <w:ind w:right="263"/>
              <w:rPr>
                <w:sz w:val="24"/>
              </w:rPr>
            </w:pPr>
            <w:r>
              <w:rPr>
                <w:color w:val="0D0D0D"/>
                <w:sz w:val="24"/>
              </w:rPr>
              <w:t>Improved</w:t>
            </w:r>
            <w:r>
              <w:rPr>
                <w:color w:val="0D0D0D"/>
                <w:spacing w:val="-6"/>
                <w:sz w:val="24"/>
              </w:rPr>
              <w:t xml:space="preserve"> </w:t>
            </w:r>
            <w:r>
              <w:rPr>
                <w:color w:val="0D0D0D"/>
                <w:sz w:val="24"/>
              </w:rPr>
              <w:t>attainment</w:t>
            </w:r>
            <w:r>
              <w:rPr>
                <w:color w:val="0D0D0D"/>
                <w:spacing w:val="-12"/>
                <w:sz w:val="24"/>
              </w:rPr>
              <w:t xml:space="preserve"> </w:t>
            </w:r>
            <w:r>
              <w:rPr>
                <w:color w:val="0D0D0D"/>
                <w:sz w:val="24"/>
              </w:rPr>
              <w:t>in</w:t>
            </w:r>
            <w:r>
              <w:rPr>
                <w:color w:val="0D0D0D"/>
                <w:spacing w:val="-5"/>
                <w:sz w:val="24"/>
              </w:rPr>
              <w:t xml:space="preserve"> </w:t>
            </w:r>
            <w:r>
              <w:rPr>
                <w:color w:val="0D0D0D"/>
                <w:sz w:val="24"/>
              </w:rPr>
              <w:t>reading</w:t>
            </w:r>
            <w:r>
              <w:rPr>
                <w:color w:val="0D0D0D"/>
                <w:spacing w:val="-12"/>
                <w:sz w:val="24"/>
              </w:rPr>
              <w:t xml:space="preserve"> </w:t>
            </w:r>
            <w:r>
              <w:rPr>
                <w:color w:val="0D0D0D"/>
                <w:sz w:val="24"/>
              </w:rPr>
              <w:t>and writing for disadvantaged pupils.</w:t>
            </w:r>
          </w:p>
        </w:tc>
        <w:tc>
          <w:tcPr>
            <w:tcW w:w="4671" w:type="dxa"/>
          </w:tcPr>
          <w:p w14:paraId="367E8EBA" w14:textId="77777777" w:rsidR="007754F9" w:rsidRDefault="00DD35A8">
            <w:pPr>
              <w:pStyle w:val="TableParagraph"/>
              <w:spacing w:before="57"/>
              <w:ind w:left="168" w:right="146"/>
              <w:jc w:val="both"/>
              <w:rPr>
                <w:sz w:val="24"/>
              </w:rPr>
            </w:pPr>
            <w:r>
              <w:rPr>
                <w:color w:val="0D0D0D"/>
                <w:sz w:val="24"/>
              </w:rPr>
              <w:t>At least 50% of Pupil Premium children met</w:t>
            </w:r>
            <w:r>
              <w:rPr>
                <w:color w:val="0D0D0D"/>
                <w:spacing w:val="-6"/>
                <w:sz w:val="24"/>
              </w:rPr>
              <w:t xml:space="preserve"> </w:t>
            </w:r>
            <w:r>
              <w:rPr>
                <w:color w:val="0D0D0D"/>
                <w:sz w:val="24"/>
              </w:rPr>
              <w:t>the</w:t>
            </w:r>
            <w:r>
              <w:rPr>
                <w:color w:val="0D0D0D"/>
                <w:spacing w:val="-5"/>
                <w:sz w:val="24"/>
              </w:rPr>
              <w:t xml:space="preserve"> </w:t>
            </w:r>
            <w:r>
              <w:rPr>
                <w:color w:val="0D0D0D"/>
                <w:sz w:val="24"/>
              </w:rPr>
              <w:t>expected</w:t>
            </w:r>
            <w:r>
              <w:rPr>
                <w:color w:val="0D0D0D"/>
                <w:spacing w:val="-5"/>
                <w:sz w:val="24"/>
              </w:rPr>
              <w:t xml:space="preserve"> </w:t>
            </w:r>
            <w:r>
              <w:rPr>
                <w:color w:val="0D0D0D"/>
                <w:sz w:val="24"/>
              </w:rPr>
              <w:t>standard</w:t>
            </w:r>
            <w:r>
              <w:rPr>
                <w:color w:val="0D0D0D"/>
                <w:spacing w:val="-5"/>
                <w:sz w:val="24"/>
              </w:rPr>
              <w:t xml:space="preserve"> </w:t>
            </w:r>
            <w:r>
              <w:rPr>
                <w:color w:val="0D0D0D"/>
                <w:sz w:val="24"/>
              </w:rPr>
              <w:t>in</w:t>
            </w:r>
            <w:r>
              <w:rPr>
                <w:color w:val="0D0D0D"/>
                <w:spacing w:val="-4"/>
                <w:sz w:val="24"/>
              </w:rPr>
              <w:t xml:space="preserve"> </w:t>
            </w:r>
            <w:r>
              <w:rPr>
                <w:color w:val="0D0D0D"/>
                <w:sz w:val="24"/>
              </w:rPr>
              <w:t>reading and writing by the end of the academic year 2024- 2025.</w:t>
            </w:r>
          </w:p>
        </w:tc>
      </w:tr>
      <w:tr w:rsidR="007754F9" w14:paraId="6ED4EF5C" w14:textId="77777777">
        <w:trPr>
          <w:trHeight w:val="1713"/>
        </w:trPr>
        <w:tc>
          <w:tcPr>
            <w:tcW w:w="4816" w:type="dxa"/>
          </w:tcPr>
          <w:p w14:paraId="2AF3AA76" w14:textId="77777777" w:rsidR="007754F9" w:rsidRDefault="00DD35A8">
            <w:pPr>
              <w:pStyle w:val="TableParagraph"/>
              <w:spacing w:before="60" w:line="237" w:lineRule="auto"/>
              <w:ind w:right="263"/>
              <w:rPr>
                <w:sz w:val="24"/>
              </w:rPr>
            </w:pPr>
            <w:r>
              <w:rPr>
                <w:color w:val="0D0D0D"/>
                <w:sz w:val="24"/>
              </w:rPr>
              <w:t>To achieve and sustain improved attendance</w:t>
            </w:r>
            <w:r>
              <w:rPr>
                <w:color w:val="0D0D0D"/>
                <w:spacing w:val="-9"/>
                <w:sz w:val="24"/>
              </w:rPr>
              <w:t xml:space="preserve"> </w:t>
            </w:r>
            <w:r>
              <w:rPr>
                <w:color w:val="0D0D0D"/>
                <w:sz w:val="24"/>
              </w:rPr>
              <w:t>for</w:t>
            </w:r>
            <w:r>
              <w:rPr>
                <w:color w:val="0D0D0D"/>
                <w:spacing w:val="-10"/>
                <w:sz w:val="24"/>
              </w:rPr>
              <w:t xml:space="preserve"> </w:t>
            </w:r>
            <w:r>
              <w:rPr>
                <w:color w:val="0D0D0D"/>
                <w:sz w:val="24"/>
              </w:rPr>
              <w:t>all</w:t>
            </w:r>
            <w:r>
              <w:rPr>
                <w:color w:val="0D0D0D"/>
                <w:spacing w:val="-7"/>
                <w:sz w:val="24"/>
              </w:rPr>
              <w:t xml:space="preserve"> </w:t>
            </w:r>
            <w:r>
              <w:rPr>
                <w:color w:val="0D0D0D"/>
                <w:sz w:val="24"/>
              </w:rPr>
              <w:t>pupils,</w:t>
            </w:r>
            <w:r>
              <w:rPr>
                <w:color w:val="0D0D0D"/>
                <w:spacing w:val="-6"/>
                <w:sz w:val="24"/>
              </w:rPr>
              <w:t xml:space="preserve"> </w:t>
            </w:r>
            <w:r>
              <w:rPr>
                <w:color w:val="0D0D0D"/>
                <w:sz w:val="24"/>
              </w:rPr>
              <w:t>particularly</w:t>
            </w:r>
            <w:r>
              <w:rPr>
                <w:color w:val="0D0D0D"/>
                <w:spacing w:val="-8"/>
                <w:sz w:val="24"/>
              </w:rPr>
              <w:t xml:space="preserve"> </w:t>
            </w:r>
            <w:r>
              <w:rPr>
                <w:color w:val="0D0D0D"/>
                <w:sz w:val="24"/>
              </w:rPr>
              <w:t>our disadvantaged pupils.</w:t>
            </w:r>
          </w:p>
        </w:tc>
        <w:tc>
          <w:tcPr>
            <w:tcW w:w="4671" w:type="dxa"/>
          </w:tcPr>
          <w:p w14:paraId="60DF3A85" w14:textId="77777777" w:rsidR="007754F9" w:rsidRDefault="00DD35A8">
            <w:pPr>
              <w:pStyle w:val="TableParagraph"/>
              <w:spacing w:before="57"/>
              <w:ind w:left="168" w:right="159"/>
              <w:rPr>
                <w:sz w:val="24"/>
              </w:rPr>
            </w:pPr>
            <w:r>
              <w:rPr>
                <w:color w:val="0D0D0D"/>
                <w:sz w:val="24"/>
              </w:rPr>
              <w:t>Attendance</w:t>
            </w:r>
            <w:r>
              <w:rPr>
                <w:color w:val="0D0D0D"/>
                <w:spacing w:val="-4"/>
                <w:sz w:val="24"/>
              </w:rPr>
              <w:t xml:space="preserve"> </w:t>
            </w:r>
            <w:r>
              <w:rPr>
                <w:color w:val="0D0D0D"/>
                <w:sz w:val="24"/>
              </w:rPr>
              <w:t>to</w:t>
            </w:r>
            <w:r>
              <w:rPr>
                <w:color w:val="0D0D0D"/>
                <w:spacing w:val="-8"/>
                <w:sz w:val="24"/>
              </w:rPr>
              <w:t xml:space="preserve"> </w:t>
            </w:r>
            <w:r>
              <w:rPr>
                <w:color w:val="0D0D0D"/>
                <w:sz w:val="24"/>
              </w:rPr>
              <w:t>be</w:t>
            </w:r>
            <w:r>
              <w:rPr>
                <w:color w:val="0D0D0D"/>
                <w:spacing w:val="-9"/>
                <w:sz w:val="24"/>
              </w:rPr>
              <w:t xml:space="preserve"> </w:t>
            </w:r>
            <w:r>
              <w:rPr>
                <w:color w:val="0D0D0D"/>
                <w:sz w:val="24"/>
              </w:rPr>
              <w:t>above</w:t>
            </w:r>
            <w:r>
              <w:rPr>
                <w:color w:val="0D0D0D"/>
                <w:spacing w:val="-9"/>
                <w:sz w:val="24"/>
              </w:rPr>
              <w:t xml:space="preserve"> </w:t>
            </w:r>
            <w:r>
              <w:rPr>
                <w:color w:val="0D0D0D"/>
                <w:sz w:val="24"/>
              </w:rPr>
              <w:t>90%</w:t>
            </w:r>
            <w:r>
              <w:rPr>
                <w:color w:val="0D0D0D"/>
                <w:spacing w:val="-6"/>
                <w:sz w:val="24"/>
              </w:rPr>
              <w:t xml:space="preserve"> </w:t>
            </w:r>
            <w:r>
              <w:rPr>
                <w:color w:val="0D0D0D"/>
                <w:sz w:val="24"/>
              </w:rPr>
              <w:t>for</w:t>
            </w:r>
            <w:r>
              <w:rPr>
                <w:color w:val="0D0D0D"/>
                <w:spacing w:val="-9"/>
                <w:sz w:val="24"/>
              </w:rPr>
              <w:t xml:space="preserve"> </w:t>
            </w:r>
            <w:r>
              <w:rPr>
                <w:color w:val="0D0D0D"/>
                <w:sz w:val="24"/>
              </w:rPr>
              <w:t>children who are Pupil Premium by the end of 2024 -2025.</w:t>
            </w:r>
            <w:r>
              <w:rPr>
                <w:color w:val="0D0D0D"/>
                <w:spacing w:val="40"/>
                <w:sz w:val="24"/>
              </w:rPr>
              <w:t xml:space="preserve"> </w:t>
            </w:r>
            <w:r>
              <w:rPr>
                <w:color w:val="0D0D0D"/>
                <w:sz w:val="24"/>
              </w:rPr>
              <w:t>Attendance data will show sustained increase in attendance by year 2026 -2027.</w:t>
            </w:r>
          </w:p>
        </w:tc>
      </w:tr>
    </w:tbl>
    <w:p w14:paraId="79EF7D9A" w14:textId="77777777" w:rsidR="007754F9" w:rsidRDefault="007754F9">
      <w:pPr>
        <w:pStyle w:val="TableParagraph"/>
        <w:rPr>
          <w:sz w:val="24"/>
        </w:rPr>
        <w:sectPr w:rsidR="007754F9">
          <w:type w:val="continuous"/>
          <w:pgSz w:w="11910" w:h="16840"/>
          <w:pgMar w:top="1100" w:right="1133" w:bottom="960" w:left="992" w:header="0" w:footer="736" w:gutter="0"/>
          <w:cols w:space="720"/>
        </w:sect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6"/>
        <w:gridCol w:w="4671"/>
      </w:tblGrid>
      <w:tr w:rsidR="007754F9" w14:paraId="695FFE67" w14:textId="77777777">
        <w:trPr>
          <w:trHeight w:val="3811"/>
        </w:trPr>
        <w:tc>
          <w:tcPr>
            <w:tcW w:w="4816" w:type="dxa"/>
          </w:tcPr>
          <w:p w14:paraId="73B26D69" w14:textId="77777777" w:rsidR="007754F9" w:rsidRDefault="00DD35A8">
            <w:pPr>
              <w:pStyle w:val="TableParagraph"/>
              <w:spacing w:before="57"/>
              <w:rPr>
                <w:sz w:val="24"/>
              </w:rPr>
            </w:pPr>
            <w:r>
              <w:rPr>
                <w:color w:val="0D0D0D"/>
                <w:sz w:val="24"/>
              </w:rPr>
              <w:lastRenderedPageBreak/>
              <w:t>To</w:t>
            </w:r>
            <w:r>
              <w:rPr>
                <w:color w:val="0D0D0D"/>
                <w:spacing w:val="-6"/>
                <w:sz w:val="24"/>
              </w:rPr>
              <w:t xml:space="preserve"> </w:t>
            </w:r>
            <w:r>
              <w:rPr>
                <w:color w:val="0D0D0D"/>
                <w:sz w:val="24"/>
              </w:rPr>
              <w:t>achieve</w:t>
            </w:r>
            <w:r>
              <w:rPr>
                <w:color w:val="0D0D0D"/>
                <w:spacing w:val="-7"/>
                <w:sz w:val="24"/>
              </w:rPr>
              <w:t xml:space="preserve"> </w:t>
            </w:r>
            <w:r>
              <w:rPr>
                <w:color w:val="0D0D0D"/>
                <w:sz w:val="24"/>
              </w:rPr>
              <w:t>and</w:t>
            </w:r>
            <w:r>
              <w:rPr>
                <w:color w:val="0D0D0D"/>
                <w:spacing w:val="-7"/>
                <w:sz w:val="24"/>
              </w:rPr>
              <w:t xml:space="preserve"> </w:t>
            </w:r>
            <w:r>
              <w:rPr>
                <w:color w:val="0D0D0D"/>
                <w:sz w:val="24"/>
              </w:rPr>
              <w:t>sustain</w:t>
            </w:r>
            <w:r>
              <w:rPr>
                <w:color w:val="0D0D0D"/>
                <w:spacing w:val="-10"/>
                <w:sz w:val="24"/>
              </w:rPr>
              <w:t xml:space="preserve"> </w:t>
            </w:r>
            <w:r>
              <w:rPr>
                <w:color w:val="0D0D0D"/>
                <w:sz w:val="24"/>
              </w:rPr>
              <w:t>improved</w:t>
            </w:r>
            <w:r>
              <w:rPr>
                <w:color w:val="0D0D0D"/>
                <w:spacing w:val="-11"/>
                <w:sz w:val="24"/>
              </w:rPr>
              <w:t xml:space="preserve"> </w:t>
            </w:r>
            <w:r>
              <w:rPr>
                <w:color w:val="0D0D0D"/>
                <w:sz w:val="24"/>
              </w:rPr>
              <w:t>wellbeing for all pupils in our school, particularly our disadvantaged pupils.</w:t>
            </w:r>
          </w:p>
        </w:tc>
        <w:tc>
          <w:tcPr>
            <w:tcW w:w="4671" w:type="dxa"/>
          </w:tcPr>
          <w:p w14:paraId="1F1C47B6" w14:textId="77777777" w:rsidR="007754F9" w:rsidRDefault="00DD35A8">
            <w:pPr>
              <w:pStyle w:val="TableParagraph"/>
              <w:spacing w:before="57"/>
              <w:ind w:left="168" w:right="159"/>
              <w:rPr>
                <w:sz w:val="24"/>
              </w:rPr>
            </w:pPr>
            <w:r>
              <w:rPr>
                <w:color w:val="0D0D0D"/>
                <w:sz w:val="24"/>
              </w:rPr>
              <w:t>Increased levels of positive metal health and</w:t>
            </w:r>
            <w:r>
              <w:rPr>
                <w:color w:val="0D0D0D"/>
                <w:spacing w:val="-4"/>
                <w:sz w:val="24"/>
              </w:rPr>
              <w:t xml:space="preserve"> </w:t>
            </w:r>
            <w:r>
              <w:rPr>
                <w:color w:val="0D0D0D"/>
                <w:sz w:val="24"/>
              </w:rPr>
              <w:t>sustained</w:t>
            </w:r>
            <w:r>
              <w:rPr>
                <w:color w:val="0D0D0D"/>
                <w:spacing w:val="-9"/>
                <w:sz w:val="24"/>
              </w:rPr>
              <w:t xml:space="preserve"> </w:t>
            </w:r>
            <w:r>
              <w:rPr>
                <w:color w:val="0D0D0D"/>
                <w:sz w:val="24"/>
              </w:rPr>
              <w:t>high</w:t>
            </w:r>
            <w:r>
              <w:rPr>
                <w:color w:val="0D0D0D"/>
                <w:spacing w:val="-8"/>
                <w:sz w:val="24"/>
              </w:rPr>
              <w:t xml:space="preserve"> </w:t>
            </w:r>
            <w:r>
              <w:rPr>
                <w:color w:val="0D0D0D"/>
                <w:sz w:val="24"/>
              </w:rPr>
              <w:t>levels</w:t>
            </w:r>
            <w:r>
              <w:rPr>
                <w:color w:val="0D0D0D"/>
                <w:spacing w:val="-7"/>
                <w:sz w:val="24"/>
              </w:rPr>
              <w:t xml:space="preserve"> </w:t>
            </w:r>
            <w:r>
              <w:rPr>
                <w:color w:val="0D0D0D"/>
                <w:sz w:val="24"/>
              </w:rPr>
              <w:t>of</w:t>
            </w:r>
            <w:r>
              <w:rPr>
                <w:color w:val="0D0D0D"/>
                <w:spacing w:val="-9"/>
                <w:sz w:val="24"/>
              </w:rPr>
              <w:t xml:space="preserve"> </w:t>
            </w:r>
            <w:r>
              <w:rPr>
                <w:color w:val="0D0D0D"/>
                <w:sz w:val="24"/>
              </w:rPr>
              <w:t>wellbeing</w:t>
            </w:r>
            <w:r>
              <w:rPr>
                <w:color w:val="0D0D0D"/>
                <w:spacing w:val="-4"/>
                <w:sz w:val="24"/>
              </w:rPr>
              <w:t xml:space="preserve"> </w:t>
            </w:r>
            <w:r>
              <w:rPr>
                <w:color w:val="0D0D0D"/>
                <w:sz w:val="24"/>
              </w:rPr>
              <w:t>by 2026/27 demonstrated by:</w:t>
            </w:r>
          </w:p>
          <w:p w14:paraId="1AF7E09E" w14:textId="77777777" w:rsidR="007754F9" w:rsidRDefault="00DD35A8">
            <w:pPr>
              <w:pStyle w:val="TableParagraph"/>
              <w:spacing w:before="61"/>
              <w:ind w:left="168"/>
              <w:rPr>
                <w:sz w:val="24"/>
              </w:rPr>
            </w:pPr>
            <w:r>
              <w:rPr>
                <w:color w:val="0D0D0D"/>
                <w:sz w:val="24"/>
              </w:rPr>
              <w:t>A significant increase in participation in enrichment</w:t>
            </w:r>
            <w:r>
              <w:rPr>
                <w:color w:val="0D0D0D"/>
                <w:spacing w:val="-15"/>
                <w:sz w:val="24"/>
              </w:rPr>
              <w:t xml:space="preserve"> </w:t>
            </w:r>
            <w:r>
              <w:rPr>
                <w:color w:val="0D0D0D"/>
                <w:sz w:val="24"/>
              </w:rPr>
              <w:t>activities,</w:t>
            </w:r>
            <w:r>
              <w:rPr>
                <w:color w:val="0D0D0D"/>
                <w:spacing w:val="-10"/>
                <w:sz w:val="24"/>
              </w:rPr>
              <w:t xml:space="preserve"> </w:t>
            </w:r>
            <w:r>
              <w:rPr>
                <w:color w:val="0D0D0D"/>
                <w:sz w:val="24"/>
              </w:rPr>
              <w:t>particularly</w:t>
            </w:r>
            <w:r>
              <w:rPr>
                <w:color w:val="0D0D0D"/>
                <w:spacing w:val="-12"/>
                <w:sz w:val="24"/>
              </w:rPr>
              <w:t xml:space="preserve"> </w:t>
            </w:r>
            <w:r>
              <w:rPr>
                <w:color w:val="0D0D0D"/>
                <w:sz w:val="24"/>
              </w:rPr>
              <w:t>among disadvantaged pupils.</w:t>
            </w:r>
          </w:p>
          <w:p w14:paraId="3270DC86" w14:textId="77777777" w:rsidR="007754F9" w:rsidRDefault="00DD35A8">
            <w:pPr>
              <w:pStyle w:val="TableParagraph"/>
              <w:spacing w:before="60"/>
              <w:ind w:left="168"/>
              <w:rPr>
                <w:sz w:val="24"/>
              </w:rPr>
            </w:pPr>
            <w:r>
              <w:rPr>
                <w:color w:val="0D0D0D"/>
                <w:sz w:val="24"/>
              </w:rPr>
              <w:t>Results of wellbeing survey and pupil perceptions</w:t>
            </w:r>
            <w:r>
              <w:rPr>
                <w:color w:val="0D0D0D"/>
                <w:spacing w:val="-14"/>
                <w:sz w:val="24"/>
              </w:rPr>
              <w:t xml:space="preserve"> </w:t>
            </w:r>
            <w:r>
              <w:rPr>
                <w:color w:val="0D0D0D"/>
                <w:sz w:val="24"/>
              </w:rPr>
              <w:t>demonstrate</w:t>
            </w:r>
            <w:r>
              <w:rPr>
                <w:color w:val="0D0D0D"/>
                <w:spacing w:val="-14"/>
                <w:sz w:val="24"/>
              </w:rPr>
              <w:t xml:space="preserve"> </w:t>
            </w:r>
            <w:r>
              <w:rPr>
                <w:color w:val="0D0D0D"/>
                <w:sz w:val="24"/>
              </w:rPr>
              <w:t>positive</w:t>
            </w:r>
            <w:r>
              <w:rPr>
                <w:color w:val="0D0D0D"/>
                <w:spacing w:val="-10"/>
                <w:sz w:val="24"/>
              </w:rPr>
              <w:t xml:space="preserve"> </w:t>
            </w:r>
            <w:r>
              <w:rPr>
                <w:color w:val="0D0D0D"/>
                <w:sz w:val="24"/>
              </w:rPr>
              <w:t xml:space="preserve">mental </w:t>
            </w:r>
            <w:r>
              <w:rPr>
                <w:color w:val="0D0D0D"/>
                <w:spacing w:val="-2"/>
                <w:sz w:val="24"/>
              </w:rPr>
              <w:t>health.</w:t>
            </w:r>
          </w:p>
          <w:p w14:paraId="2EC8D354" w14:textId="77777777" w:rsidR="007754F9" w:rsidRDefault="00DD35A8">
            <w:pPr>
              <w:pStyle w:val="TableParagraph"/>
              <w:spacing w:before="63" w:line="237" w:lineRule="auto"/>
              <w:ind w:left="168"/>
              <w:rPr>
                <w:sz w:val="24"/>
              </w:rPr>
            </w:pPr>
            <w:r>
              <w:rPr>
                <w:color w:val="0D0D0D"/>
                <w:sz w:val="24"/>
              </w:rPr>
              <w:t>Attendance</w:t>
            </w:r>
            <w:r>
              <w:rPr>
                <w:color w:val="0D0D0D"/>
                <w:spacing w:val="-7"/>
                <w:sz w:val="24"/>
              </w:rPr>
              <w:t xml:space="preserve"> </w:t>
            </w:r>
            <w:r>
              <w:rPr>
                <w:color w:val="0D0D0D"/>
                <w:sz w:val="24"/>
              </w:rPr>
              <w:t>of</w:t>
            </w:r>
            <w:r>
              <w:rPr>
                <w:color w:val="0D0D0D"/>
                <w:spacing w:val="-7"/>
                <w:sz w:val="24"/>
              </w:rPr>
              <w:t xml:space="preserve"> </w:t>
            </w:r>
            <w:r>
              <w:rPr>
                <w:color w:val="0D0D0D"/>
                <w:sz w:val="24"/>
              </w:rPr>
              <w:t>pupil</w:t>
            </w:r>
            <w:r>
              <w:rPr>
                <w:color w:val="0D0D0D"/>
                <w:spacing w:val="-9"/>
                <w:sz w:val="24"/>
              </w:rPr>
              <w:t xml:space="preserve"> </w:t>
            </w:r>
            <w:r>
              <w:rPr>
                <w:color w:val="0D0D0D"/>
                <w:sz w:val="24"/>
              </w:rPr>
              <w:t>premium</w:t>
            </w:r>
            <w:r>
              <w:rPr>
                <w:color w:val="0D0D0D"/>
                <w:spacing w:val="-9"/>
                <w:sz w:val="24"/>
              </w:rPr>
              <w:t xml:space="preserve"> </w:t>
            </w:r>
            <w:r>
              <w:rPr>
                <w:color w:val="0D0D0D"/>
                <w:sz w:val="24"/>
              </w:rPr>
              <w:t>children</w:t>
            </w:r>
            <w:r>
              <w:rPr>
                <w:color w:val="0D0D0D"/>
                <w:spacing w:val="-5"/>
                <w:sz w:val="24"/>
              </w:rPr>
              <w:t xml:space="preserve"> </w:t>
            </w:r>
            <w:r>
              <w:rPr>
                <w:color w:val="0D0D0D"/>
                <w:sz w:val="24"/>
              </w:rPr>
              <w:t>has increased to above 90%.</w:t>
            </w:r>
          </w:p>
        </w:tc>
      </w:tr>
      <w:tr w:rsidR="007754F9" w14:paraId="310974DC" w14:textId="77777777">
        <w:trPr>
          <w:trHeight w:val="2040"/>
        </w:trPr>
        <w:tc>
          <w:tcPr>
            <w:tcW w:w="4816" w:type="dxa"/>
          </w:tcPr>
          <w:p w14:paraId="22AF9ACC" w14:textId="77777777" w:rsidR="007754F9" w:rsidRDefault="00DD35A8">
            <w:pPr>
              <w:pStyle w:val="TableParagraph"/>
              <w:spacing w:before="57"/>
              <w:ind w:right="133"/>
              <w:rPr>
                <w:sz w:val="24"/>
              </w:rPr>
            </w:pPr>
            <w:r>
              <w:rPr>
                <w:color w:val="0C0C0C"/>
                <w:sz w:val="24"/>
              </w:rPr>
              <w:t>To increase involvement in extra activities on offer in school. To ensure all children have</w:t>
            </w:r>
            <w:r>
              <w:rPr>
                <w:color w:val="0C0C0C"/>
                <w:spacing w:val="-4"/>
                <w:sz w:val="24"/>
              </w:rPr>
              <w:t xml:space="preserve"> </w:t>
            </w:r>
            <w:r>
              <w:rPr>
                <w:color w:val="0C0C0C"/>
                <w:sz w:val="24"/>
              </w:rPr>
              <w:t>equal</w:t>
            </w:r>
            <w:r>
              <w:rPr>
                <w:color w:val="0C0C0C"/>
                <w:spacing w:val="-6"/>
                <w:sz w:val="24"/>
              </w:rPr>
              <w:t xml:space="preserve"> </w:t>
            </w:r>
            <w:r>
              <w:rPr>
                <w:color w:val="0C0C0C"/>
                <w:sz w:val="24"/>
              </w:rPr>
              <w:t>access</w:t>
            </w:r>
            <w:r>
              <w:rPr>
                <w:color w:val="0C0C0C"/>
                <w:spacing w:val="-7"/>
                <w:sz w:val="24"/>
              </w:rPr>
              <w:t xml:space="preserve"> </w:t>
            </w:r>
            <w:r>
              <w:rPr>
                <w:color w:val="0C0C0C"/>
                <w:sz w:val="24"/>
              </w:rPr>
              <w:t>to</w:t>
            </w:r>
            <w:r>
              <w:rPr>
                <w:color w:val="0C0C0C"/>
                <w:spacing w:val="-4"/>
                <w:sz w:val="24"/>
              </w:rPr>
              <w:t xml:space="preserve"> </w:t>
            </w:r>
            <w:r>
              <w:rPr>
                <w:color w:val="0C0C0C"/>
                <w:sz w:val="24"/>
              </w:rPr>
              <w:t>a</w:t>
            </w:r>
            <w:r>
              <w:rPr>
                <w:color w:val="0C0C0C"/>
                <w:spacing w:val="-10"/>
                <w:sz w:val="24"/>
              </w:rPr>
              <w:t xml:space="preserve"> </w:t>
            </w:r>
            <w:r>
              <w:rPr>
                <w:color w:val="0C0C0C"/>
                <w:sz w:val="24"/>
              </w:rPr>
              <w:t>broad</w:t>
            </w:r>
            <w:r>
              <w:rPr>
                <w:color w:val="0C0C0C"/>
                <w:spacing w:val="-4"/>
                <w:sz w:val="24"/>
              </w:rPr>
              <w:t xml:space="preserve"> </w:t>
            </w:r>
            <w:r>
              <w:rPr>
                <w:color w:val="0C0C0C"/>
                <w:sz w:val="24"/>
              </w:rPr>
              <w:t xml:space="preserve">and balanced </w:t>
            </w:r>
            <w:r>
              <w:rPr>
                <w:color w:val="0C0C0C"/>
                <w:spacing w:val="-2"/>
                <w:sz w:val="24"/>
              </w:rPr>
              <w:t>curriculum.</w:t>
            </w:r>
          </w:p>
        </w:tc>
        <w:tc>
          <w:tcPr>
            <w:tcW w:w="4671" w:type="dxa"/>
          </w:tcPr>
          <w:p w14:paraId="45D254BB" w14:textId="77777777" w:rsidR="007754F9" w:rsidRDefault="00DD35A8">
            <w:pPr>
              <w:pStyle w:val="TableParagraph"/>
              <w:spacing w:before="57"/>
              <w:ind w:left="168" w:right="159"/>
              <w:rPr>
                <w:sz w:val="24"/>
              </w:rPr>
            </w:pPr>
            <w:r>
              <w:rPr>
                <w:color w:val="0D0D0D"/>
                <w:sz w:val="24"/>
              </w:rPr>
              <w:t>Pupil Premium children can access all activities on offer throughout to school irrespective of social barriers. Including access</w:t>
            </w:r>
            <w:r>
              <w:rPr>
                <w:color w:val="0D0D0D"/>
                <w:spacing w:val="-8"/>
                <w:sz w:val="24"/>
              </w:rPr>
              <w:t xml:space="preserve"> </w:t>
            </w:r>
            <w:r>
              <w:rPr>
                <w:color w:val="0D0D0D"/>
                <w:sz w:val="24"/>
              </w:rPr>
              <w:t>for</w:t>
            </w:r>
            <w:r>
              <w:rPr>
                <w:color w:val="0D0D0D"/>
                <w:spacing w:val="-10"/>
                <w:sz w:val="24"/>
              </w:rPr>
              <w:t xml:space="preserve"> </w:t>
            </w:r>
            <w:r>
              <w:rPr>
                <w:color w:val="0D0D0D"/>
                <w:sz w:val="24"/>
              </w:rPr>
              <w:t>individual</w:t>
            </w:r>
            <w:r>
              <w:rPr>
                <w:color w:val="0D0D0D"/>
                <w:spacing w:val="-11"/>
                <w:sz w:val="24"/>
              </w:rPr>
              <w:t xml:space="preserve"> </w:t>
            </w:r>
            <w:r>
              <w:rPr>
                <w:color w:val="0D0D0D"/>
                <w:sz w:val="24"/>
              </w:rPr>
              <w:t>pupils</w:t>
            </w:r>
            <w:r>
              <w:rPr>
                <w:color w:val="0D0D0D"/>
                <w:spacing w:val="-8"/>
                <w:sz w:val="24"/>
              </w:rPr>
              <w:t xml:space="preserve"> </w:t>
            </w:r>
            <w:r>
              <w:rPr>
                <w:color w:val="0D0D0D"/>
                <w:sz w:val="24"/>
              </w:rPr>
              <w:t>to</w:t>
            </w:r>
            <w:r>
              <w:rPr>
                <w:color w:val="0D0D0D"/>
                <w:spacing w:val="-4"/>
                <w:sz w:val="24"/>
              </w:rPr>
              <w:t xml:space="preserve"> </w:t>
            </w:r>
            <w:r>
              <w:rPr>
                <w:color w:val="0D0D0D"/>
                <w:sz w:val="24"/>
              </w:rPr>
              <w:t xml:space="preserve">participate on educational visits and enrichment </w:t>
            </w:r>
            <w:r>
              <w:rPr>
                <w:color w:val="0D0D0D"/>
                <w:spacing w:val="-2"/>
                <w:sz w:val="24"/>
              </w:rPr>
              <w:t>opportunities.</w:t>
            </w:r>
          </w:p>
        </w:tc>
      </w:tr>
    </w:tbl>
    <w:p w14:paraId="52D4D71D" w14:textId="77777777" w:rsidR="007754F9" w:rsidRDefault="007754F9">
      <w:pPr>
        <w:pStyle w:val="TableParagraph"/>
        <w:rPr>
          <w:sz w:val="24"/>
        </w:rPr>
        <w:sectPr w:rsidR="007754F9">
          <w:type w:val="continuous"/>
          <w:pgSz w:w="11910" w:h="16840"/>
          <w:pgMar w:top="1100" w:right="1133" w:bottom="960" w:left="992" w:header="0" w:footer="736" w:gutter="0"/>
          <w:cols w:space="720"/>
        </w:sectPr>
      </w:pPr>
    </w:p>
    <w:p w14:paraId="4A4D6068" w14:textId="77777777" w:rsidR="007754F9" w:rsidRDefault="00DD35A8">
      <w:pPr>
        <w:pStyle w:val="Heading2"/>
        <w:spacing w:before="75"/>
        <w:rPr>
          <w:b w:val="0"/>
        </w:rPr>
      </w:pPr>
      <w:bookmarkStart w:id="9" w:name="Activity_in_this_academic_year"/>
      <w:bookmarkEnd w:id="9"/>
      <w:r>
        <w:rPr>
          <w:b w:val="0"/>
          <w:color w:val="0F4F75"/>
        </w:rPr>
        <w:lastRenderedPageBreak/>
        <w:t>Activity</w:t>
      </w:r>
      <w:r>
        <w:rPr>
          <w:b w:val="0"/>
          <w:color w:val="0F4F75"/>
          <w:spacing w:val="-4"/>
        </w:rPr>
        <w:t xml:space="preserve"> </w:t>
      </w:r>
      <w:r>
        <w:rPr>
          <w:b w:val="0"/>
          <w:color w:val="0F4F75"/>
        </w:rPr>
        <w:t>in</w:t>
      </w:r>
      <w:r>
        <w:rPr>
          <w:b w:val="0"/>
          <w:color w:val="0F4F75"/>
          <w:spacing w:val="-6"/>
        </w:rPr>
        <w:t xml:space="preserve"> </w:t>
      </w:r>
      <w:r>
        <w:rPr>
          <w:b w:val="0"/>
          <w:color w:val="0F4F75"/>
        </w:rPr>
        <w:t>this</w:t>
      </w:r>
      <w:r>
        <w:rPr>
          <w:b w:val="0"/>
          <w:color w:val="0F4F75"/>
          <w:spacing w:val="-7"/>
        </w:rPr>
        <w:t xml:space="preserve"> </w:t>
      </w:r>
      <w:r>
        <w:rPr>
          <w:b w:val="0"/>
          <w:color w:val="0F4F75"/>
        </w:rPr>
        <w:t>academic</w:t>
      </w:r>
      <w:r>
        <w:rPr>
          <w:b w:val="0"/>
          <w:color w:val="0F4F75"/>
          <w:spacing w:val="-7"/>
        </w:rPr>
        <w:t xml:space="preserve"> </w:t>
      </w:r>
      <w:r>
        <w:rPr>
          <w:b w:val="0"/>
          <w:color w:val="0F4F75"/>
          <w:spacing w:val="-4"/>
        </w:rPr>
        <w:t>year</w:t>
      </w:r>
    </w:p>
    <w:p w14:paraId="15784CB3" w14:textId="77777777" w:rsidR="007754F9" w:rsidRDefault="00DD35A8">
      <w:pPr>
        <w:pStyle w:val="BodyText"/>
        <w:spacing w:before="239"/>
        <w:ind w:left="141" w:right="439"/>
        <w:rPr>
          <w:b w:val="0"/>
        </w:rPr>
      </w:pPr>
      <w:r>
        <w:rPr>
          <w:b w:val="0"/>
        </w:rPr>
        <w:t>This details</w:t>
      </w:r>
      <w:r>
        <w:rPr>
          <w:b w:val="0"/>
          <w:spacing w:val="-5"/>
        </w:rPr>
        <w:t xml:space="preserve"> </w:t>
      </w:r>
      <w:r>
        <w:rPr>
          <w:b w:val="0"/>
        </w:rPr>
        <w:t>how</w:t>
      </w:r>
      <w:r>
        <w:rPr>
          <w:b w:val="0"/>
          <w:spacing w:val="-2"/>
        </w:rPr>
        <w:t xml:space="preserve"> </w:t>
      </w:r>
      <w:r>
        <w:rPr>
          <w:b w:val="0"/>
        </w:rPr>
        <w:t>we intend</w:t>
      </w:r>
      <w:r>
        <w:rPr>
          <w:b w:val="0"/>
          <w:spacing w:val="-4"/>
        </w:rPr>
        <w:t xml:space="preserve"> </w:t>
      </w:r>
      <w:r>
        <w:rPr>
          <w:b w:val="0"/>
        </w:rPr>
        <w:t>to</w:t>
      </w:r>
      <w:r>
        <w:rPr>
          <w:b w:val="0"/>
          <w:spacing w:val="-8"/>
        </w:rPr>
        <w:t xml:space="preserve"> </w:t>
      </w:r>
      <w:r>
        <w:rPr>
          <w:b w:val="0"/>
        </w:rPr>
        <w:t>spend</w:t>
      </w:r>
      <w:r>
        <w:rPr>
          <w:b w:val="0"/>
          <w:spacing w:val="-4"/>
        </w:rPr>
        <w:t xml:space="preserve"> </w:t>
      </w:r>
      <w:r>
        <w:rPr>
          <w:b w:val="0"/>
        </w:rPr>
        <w:t>our pupil</w:t>
      </w:r>
      <w:r>
        <w:rPr>
          <w:b w:val="0"/>
          <w:spacing w:val="-3"/>
        </w:rPr>
        <w:t xml:space="preserve"> </w:t>
      </w:r>
      <w:r>
        <w:rPr>
          <w:b w:val="0"/>
        </w:rPr>
        <w:t>premium (and</w:t>
      </w:r>
      <w:r>
        <w:rPr>
          <w:b w:val="0"/>
          <w:spacing w:val="-4"/>
        </w:rPr>
        <w:t xml:space="preserve"> </w:t>
      </w:r>
      <w:r>
        <w:rPr>
          <w:b w:val="0"/>
        </w:rPr>
        <w:t>recovery</w:t>
      </w:r>
      <w:r>
        <w:rPr>
          <w:b w:val="0"/>
          <w:spacing w:val="-4"/>
        </w:rPr>
        <w:t xml:space="preserve"> </w:t>
      </w:r>
      <w:r>
        <w:rPr>
          <w:b w:val="0"/>
        </w:rPr>
        <w:t>premium</w:t>
      </w:r>
      <w:r>
        <w:rPr>
          <w:b w:val="0"/>
          <w:spacing w:val="-5"/>
        </w:rPr>
        <w:t xml:space="preserve"> </w:t>
      </w:r>
      <w:r>
        <w:rPr>
          <w:b w:val="0"/>
        </w:rPr>
        <w:t>funding) this aca-demic year to address the challenges listed above.</w:t>
      </w:r>
    </w:p>
    <w:p w14:paraId="43233D7A" w14:textId="77777777" w:rsidR="007754F9" w:rsidRDefault="007754F9">
      <w:pPr>
        <w:pStyle w:val="BodyText"/>
        <w:spacing w:before="190"/>
        <w:rPr>
          <w:b w:val="0"/>
        </w:rPr>
      </w:pPr>
    </w:p>
    <w:p w14:paraId="39FA51FA" w14:textId="77777777" w:rsidR="007754F9" w:rsidRDefault="00DD35A8">
      <w:pPr>
        <w:pStyle w:val="Heading3"/>
        <w:spacing w:before="1"/>
        <w:rPr>
          <w:b w:val="0"/>
        </w:rPr>
      </w:pPr>
      <w:bookmarkStart w:id="10" w:name="Teaching_(for_example,_CPD,_recruitment_"/>
      <w:bookmarkEnd w:id="10"/>
      <w:r>
        <w:rPr>
          <w:b w:val="0"/>
          <w:color w:val="0F4F75"/>
        </w:rPr>
        <w:t>Teaching</w:t>
      </w:r>
      <w:r>
        <w:rPr>
          <w:b w:val="0"/>
          <w:color w:val="0F4F75"/>
          <w:spacing w:val="-8"/>
        </w:rPr>
        <w:t xml:space="preserve"> </w:t>
      </w:r>
      <w:r>
        <w:rPr>
          <w:b w:val="0"/>
          <w:color w:val="0F4F75"/>
        </w:rPr>
        <w:t>(for</w:t>
      </w:r>
      <w:r>
        <w:rPr>
          <w:b w:val="0"/>
          <w:color w:val="0F4F75"/>
          <w:spacing w:val="-5"/>
        </w:rPr>
        <w:t xml:space="preserve"> </w:t>
      </w:r>
      <w:r>
        <w:rPr>
          <w:b w:val="0"/>
          <w:color w:val="0F4F75"/>
        </w:rPr>
        <w:t>example,</w:t>
      </w:r>
      <w:r>
        <w:rPr>
          <w:b w:val="0"/>
          <w:color w:val="0F4F75"/>
          <w:spacing w:val="-5"/>
        </w:rPr>
        <w:t xml:space="preserve"> </w:t>
      </w:r>
      <w:r>
        <w:rPr>
          <w:b w:val="0"/>
          <w:color w:val="0F4F75"/>
        </w:rPr>
        <w:t>CPD,</w:t>
      </w:r>
      <w:r>
        <w:rPr>
          <w:b w:val="0"/>
          <w:color w:val="0F4F75"/>
          <w:spacing w:val="-5"/>
        </w:rPr>
        <w:t xml:space="preserve"> </w:t>
      </w:r>
      <w:r>
        <w:rPr>
          <w:b w:val="0"/>
          <w:color w:val="0F4F75"/>
        </w:rPr>
        <w:t>recruitment</w:t>
      </w:r>
      <w:r>
        <w:rPr>
          <w:b w:val="0"/>
          <w:color w:val="0F4F75"/>
          <w:spacing w:val="-8"/>
        </w:rPr>
        <w:t xml:space="preserve"> </w:t>
      </w:r>
      <w:r>
        <w:rPr>
          <w:b w:val="0"/>
          <w:color w:val="0F4F75"/>
        </w:rPr>
        <w:t>and</w:t>
      </w:r>
      <w:r>
        <w:rPr>
          <w:b w:val="0"/>
          <w:color w:val="0F4F75"/>
          <w:spacing w:val="-8"/>
        </w:rPr>
        <w:t xml:space="preserve"> </w:t>
      </w:r>
      <w:r>
        <w:rPr>
          <w:b w:val="0"/>
          <w:color w:val="0F4F75"/>
          <w:spacing w:val="-2"/>
        </w:rPr>
        <w:t>retention)</w:t>
      </w:r>
    </w:p>
    <w:p w14:paraId="5327C9CC" w14:textId="77777777" w:rsidR="007754F9" w:rsidRDefault="00DD35A8">
      <w:pPr>
        <w:pStyle w:val="BodyText"/>
        <w:spacing w:before="234" w:after="3"/>
        <w:ind w:left="141"/>
        <w:rPr>
          <w:b w:val="0"/>
        </w:rPr>
      </w:pPr>
      <w:r>
        <w:rPr>
          <w:b w:val="0"/>
        </w:rPr>
        <w:t>Budgeted</w:t>
      </w:r>
      <w:r>
        <w:rPr>
          <w:b w:val="0"/>
          <w:spacing w:val="-6"/>
        </w:rPr>
        <w:t xml:space="preserve"> </w:t>
      </w:r>
      <w:r>
        <w:rPr>
          <w:b w:val="0"/>
        </w:rPr>
        <w:t>cost:</w:t>
      </w:r>
      <w:r>
        <w:rPr>
          <w:b w:val="0"/>
          <w:spacing w:val="-3"/>
        </w:rPr>
        <w:t xml:space="preserve"> </w:t>
      </w:r>
      <w:r>
        <w:rPr>
          <w:b w:val="0"/>
          <w:spacing w:val="-2"/>
        </w:rPr>
        <w:t>£5,884</w:t>
      </w: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6"/>
        <w:gridCol w:w="4960"/>
        <w:gridCol w:w="1411"/>
      </w:tblGrid>
      <w:tr w:rsidR="007754F9" w14:paraId="147D6E73" w14:textId="77777777">
        <w:trPr>
          <w:trHeight w:val="1080"/>
        </w:trPr>
        <w:tc>
          <w:tcPr>
            <w:tcW w:w="3116" w:type="dxa"/>
            <w:shd w:val="clear" w:color="auto" w:fill="D7E1E9"/>
          </w:tcPr>
          <w:p w14:paraId="3875791E" w14:textId="77777777" w:rsidR="007754F9" w:rsidRDefault="00DD35A8">
            <w:pPr>
              <w:pStyle w:val="TableParagraph"/>
              <w:spacing w:before="57"/>
              <w:rPr>
                <w:sz w:val="24"/>
              </w:rPr>
            </w:pPr>
            <w:r>
              <w:rPr>
                <w:color w:val="0D0D0D"/>
                <w:spacing w:val="-2"/>
                <w:sz w:val="24"/>
              </w:rPr>
              <w:t>Activity</w:t>
            </w:r>
          </w:p>
        </w:tc>
        <w:tc>
          <w:tcPr>
            <w:tcW w:w="4960" w:type="dxa"/>
            <w:shd w:val="clear" w:color="auto" w:fill="D7E1E9"/>
          </w:tcPr>
          <w:p w14:paraId="0DB43DDB" w14:textId="77777777" w:rsidR="007754F9" w:rsidRDefault="00DD35A8">
            <w:pPr>
              <w:pStyle w:val="TableParagraph"/>
              <w:spacing w:before="57"/>
              <w:ind w:left="168"/>
              <w:rPr>
                <w:sz w:val="24"/>
              </w:rPr>
            </w:pPr>
            <w:r>
              <w:rPr>
                <w:color w:val="0D0D0D"/>
                <w:sz w:val="24"/>
              </w:rPr>
              <w:t>Evidence</w:t>
            </w:r>
            <w:r>
              <w:rPr>
                <w:color w:val="0D0D0D"/>
                <w:spacing w:val="-1"/>
                <w:sz w:val="24"/>
              </w:rPr>
              <w:t xml:space="preserve"> </w:t>
            </w:r>
            <w:r>
              <w:rPr>
                <w:color w:val="0D0D0D"/>
                <w:sz w:val="24"/>
              </w:rPr>
              <w:t>that</w:t>
            </w:r>
            <w:r>
              <w:rPr>
                <w:color w:val="0D0D0D"/>
                <w:spacing w:val="-1"/>
                <w:sz w:val="24"/>
              </w:rPr>
              <w:t xml:space="preserve"> </w:t>
            </w:r>
            <w:r>
              <w:rPr>
                <w:color w:val="0D0D0D"/>
                <w:sz w:val="24"/>
              </w:rPr>
              <w:t>supports</w:t>
            </w:r>
            <w:r>
              <w:rPr>
                <w:color w:val="0D0D0D"/>
                <w:spacing w:val="-3"/>
                <w:sz w:val="24"/>
              </w:rPr>
              <w:t xml:space="preserve"> </w:t>
            </w:r>
            <w:r>
              <w:rPr>
                <w:color w:val="0D0D0D"/>
                <w:sz w:val="24"/>
              </w:rPr>
              <w:t>this</w:t>
            </w:r>
            <w:r>
              <w:rPr>
                <w:color w:val="0D0D0D"/>
                <w:spacing w:val="-2"/>
                <w:sz w:val="24"/>
              </w:rPr>
              <w:t xml:space="preserve"> approach</w:t>
            </w:r>
          </w:p>
        </w:tc>
        <w:tc>
          <w:tcPr>
            <w:tcW w:w="1411" w:type="dxa"/>
            <w:shd w:val="clear" w:color="auto" w:fill="D7E1E9"/>
          </w:tcPr>
          <w:p w14:paraId="56B5B8BF" w14:textId="77777777" w:rsidR="007754F9" w:rsidRDefault="00DD35A8">
            <w:pPr>
              <w:pStyle w:val="TableParagraph"/>
              <w:spacing w:before="57"/>
              <w:ind w:left="168" w:right="172"/>
              <w:jc w:val="both"/>
              <w:rPr>
                <w:sz w:val="24"/>
              </w:rPr>
            </w:pPr>
            <w:r>
              <w:rPr>
                <w:color w:val="0D0D0D"/>
                <w:spacing w:val="-2"/>
                <w:sz w:val="24"/>
              </w:rPr>
              <w:t>Challenge number(s) addressed</w:t>
            </w:r>
          </w:p>
        </w:tc>
      </w:tr>
      <w:tr w:rsidR="00435659" w14:paraId="35966799" w14:textId="77777777">
        <w:trPr>
          <w:trHeight w:val="3053"/>
        </w:trPr>
        <w:tc>
          <w:tcPr>
            <w:tcW w:w="3116" w:type="dxa"/>
          </w:tcPr>
          <w:p w14:paraId="134108E4" w14:textId="5C8B3805" w:rsidR="00435659" w:rsidRDefault="00435659">
            <w:pPr>
              <w:pStyle w:val="TableParagraph"/>
              <w:spacing w:before="57"/>
              <w:ind w:left="110" w:right="242"/>
              <w:rPr>
                <w:color w:val="0D0D0D"/>
                <w:sz w:val="24"/>
              </w:rPr>
            </w:pPr>
            <w:r w:rsidRPr="00435659">
              <w:rPr>
                <w:color w:val="0D0D0D"/>
                <w:sz w:val="24"/>
              </w:rPr>
              <w:t>Quality First Teaching.</w:t>
            </w:r>
            <w:r w:rsidRPr="00435659">
              <w:rPr>
                <w:color w:val="0D0D0D"/>
                <w:sz w:val="24"/>
              </w:rPr>
              <w:tab/>
            </w:r>
          </w:p>
        </w:tc>
        <w:tc>
          <w:tcPr>
            <w:tcW w:w="4960" w:type="dxa"/>
          </w:tcPr>
          <w:p w14:paraId="40FEBE70" w14:textId="5A8AEF93" w:rsidR="00435659" w:rsidRDefault="00435659">
            <w:pPr>
              <w:pStyle w:val="TableParagraph"/>
              <w:spacing w:before="57"/>
              <w:ind w:left="168" w:right="248"/>
              <w:rPr>
                <w:color w:val="0D0D0D"/>
                <w:sz w:val="24"/>
              </w:rPr>
            </w:pPr>
            <w:r w:rsidRPr="00435659">
              <w:rPr>
                <w:color w:val="0D0D0D"/>
                <w:sz w:val="24"/>
              </w:rPr>
              <w:t xml:space="preserve">Fundamental to all children. Teaching and learning monitored by SLT through planning </w:t>
            </w:r>
            <w:proofErr w:type="spellStart"/>
            <w:r w:rsidRPr="00435659">
              <w:rPr>
                <w:color w:val="0D0D0D"/>
                <w:sz w:val="24"/>
              </w:rPr>
              <w:t>scrutinies</w:t>
            </w:r>
            <w:proofErr w:type="spellEnd"/>
            <w:r w:rsidRPr="00435659">
              <w:rPr>
                <w:color w:val="0D0D0D"/>
                <w:sz w:val="24"/>
              </w:rPr>
              <w:t>, book moderation, lesson observations and dialogue.</w:t>
            </w:r>
            <w:r w:rsidRPr="00435659">
              <w:rPr>
                <w:color w:val="0D0D0D"/>
                <w:sz w:val="24"/>
              </w:rPr>
              <w:tab/>
            </w:r>
          </w:p>
        </w:tc>
        <w:tc>
          <w:tcPr>
            <w:tcW w:w="1411" w:type="dxa"/>
          </w:tcPr>
          <w:p w14:paraId="07DC9D97" w14:textId="0104DD3C" w:rsidR="00435659" w:rsidRDefault="00435659">
            <w:pPr>
              <w:pStyle w:val="TableParagraph"/>
              <w:spacing w:before="55"/>
              <w:ind w:left="168"/>
              <w:rPr>
                <w:color w:val="0D0D0D"/>
                <w:spacing w:val="-10"/>
              </w:rPr>
            </w:pPr>
            <w:r>
              <w:rPr>
                <w:color w:val="0D0D0D"/>
                <w:spacing w:val="-10"/>
              </w:rPr>
              <w:t xml:space="preserve">1, 2 </w:t>
            </w:r>
          </w:p>
        </w:tc>
      </w:tr>
      <w:tr w:rsidR="007754F9" w14:paraId="183CAD37" w14:textId="77777777">
        <w:trPr>
          <w:trHeight w:val="3053"/>
        </w:trPr>
        <w:tc>
          <w:tcPr>
            <w:tcW w:w="3116" w:type="dxa"/>
          </w:tcPr>
          <w:p w14:paraId="2B02FD4F" w14:textId="394E8B5B" w:rsidR="007754F9" w:rsidRDefault="00435659">
            <w:pPr>
              <w:pStyle w:val="TableParagraph"/>
              <w:spacing w:before="57"/>
              <w:ind w:left="110" w:right="242"/>
              <w:rPr>
                <w:sz w:val="24"/>
              </w:rPr>
            </w:pPr>
            <w:r w:rsidRPr="00435659">
              <w:rPr>
                <w:sz w:val="24"/>
              </w:rPr>
              <w:t>Teach fluency of multiplication tables</w:t>
            </w:r>
          </w:p>
        </w:tc>
        <w:tc>
          <w:tcPr>
            <w:tcW w:w="4960" w:type="dxa"/>
          </w:tcPr>
          <w:p w14:paraId="552550D0" w14:textId="141F51B1" w:rsidR="007754F9" w:rsidRDefault="00435659">
            <w:pPr>
              <w:pStyle w:val="TableParagraph"/>
              <w:spacing w:before="61"/>
              <w:ind w:left="110"/>
              <w:rPr>
                <w:sz w:val="24"/>
              </w:rPr>
            </w:pPr>
            <w:r w:rsidRPr="00435659">
              <w:rPr>
                <w:sz w:val="24"/>
              </w:rPr>
              <w:t xml:space="preserve">TTRS is created by an award-winning team of innovative </w:t>
            </w:r>
            <w:proofErr w:type="spellStart"/>
            <w:r w:rsidRPr="00435659">
              <w:rPr>
                <w:sz w:val="24"/>
              </w:rPr>
              <w:t>maths</w:t>
            </w:r>
            <w:proofErr w:type="spellEnd"/>
            <w:r w:rsidRPr="00435659">
              <w:rPr>
                <w:sz w:val="24"/>
              </w:rPr>
              <w:t xml:space="preserve"> teachers who are passionate about improving </w:t>
            </w:r>
            <w:proofErr w:type="spellStart"/>
            <w:r w:rsidRPr="00435659">
              <w:rPr>
                <w:sz w:val="24"/>
              </w:rPr>
              <w:t>maths</w:t>
            </w:r>
            <w:proofErr w:type="spellEnd"/>
            <w:r w:rsidRPr="00435659">
              <w:rPr>
                <w:sz w:val="24"/>
              </w:rPr>
              <w:t xml:space="preserve"> outcomes for young people and is an award-winning platform.</w:t>
            </w:r>
          </w:p>
        </w:tc>
        <w:tc>
          <w:tcPr>
            <w:tcW w:w="1411" w:type="dxa"/>
          </w:tcPr>
          <w:p w14:paraId="139A0EF6" w14:textId="77777777" w:rsidR="007754F9" w:rsidRDefault="00DD35A8">
            <w:pPr>
              <w:pStyle w:val="TableParagraph"/>
              <w:spacing w:before="55"/>
              <w:ind w:left="168"/>
            </w:pPr>
            <w:r>
              <w:rPr>
                <w:color w:val="0D0D0D"/>
                <w:spacing w:val="-10"/>
              </w:rPr>
              <w:t>1</w:t>
            </w:r>
          </w:p>
        </w:tc>
      </w:tr>
      <w:tr w:rsidR="007754F9" w14:paraId="7D5CF5BF" w14:textId="77777777">
        <w:trPr>
          <w:trHeight w:val="3432"/>
        </w:trPr>
        <w:tc>
          <w:tcPr>
            <w:tcW w:w="3116" w:type="dxa"/>
          </w:tcPr>
          <w:p w14:paraId="6ACDD325" w14:textId="77777777" w:rsidR="007754F9" w:rsidRDefault="00DD35A8">
            <w:pPr>
              <w:pStyle w:val="TableParagraph"/>
              <w:spacing w:before="57"/>
              <w:ind w:right="193"/>
              <w:rPr>
                <w:sz w:val="24"/>
              </w:rPr>
            </w:pPr>
            <w:r>
              <w:rPr>
                <w:color w:val="0D0D0D"/>
                <w:sz w:val="24"/>
              </w:rPr>
              <w:t>All</w:t>
            </w:r>
            <w:r>
              <w:rPr>
                <w:color w:val="0D0D0D"/>
                <w:spacing w:val="-7"/>
                <w:sz w:val="24"/>
              </w:rPr>
              <w:t xml:space="preserve"> </w:t>
            </w:r>
            <w:r>
              <w:rPr>
                <w:color w:val="0D0D0D"/>
                <w:sz w:val="24"/>
              </w:rPr>
              <w:t>pupils</w:t>
            </w:r>
            <w:r>
              <w:rPr>
                <w:color w:val="0D0D0D"/>
                <w:spacing w:val="-8"/>
                <w:sz w:val="24"/>
              </w:rPr>
              <w:t xml:space="preserve"> </w:t>
            </w:r>
            <w:r>
              <w:rPr>
                <w:color w:val="0D0D0D"/>
                <w:sz w:val="24"/>
              </w:rPr>
              <w:t>to</w:t>
            </w:r>
            <w:r>
              <w:rPr>
                <w:color w:val="0D0D0D"/>
                <w:spacing w:val="-9"/>
                <w:sz w:val="24"/>
              </w:rPr>
              <w:t xml:space="preserve"> </w:t>
            </w:r>
            <w:r>
              <w:rPr>
                <w:color w:val="0D0D0D"/>
                <w:sz w:val="24"/>
              </w:rPr>
              <w:t>be</w:t>
            </w:r>
            <w:r>
              <w:rPr>
                <w:color w:val="0D0D0D"/>
                <w:spacing w:val="-10"/>
                <w:sz w:val="24"/>
              </w:rPr>
              <w:t xml:space="preserve"> </w:t>
            </w:r>
            <w:r>
              <w:rPr>
                <w:color w:val="0D0D0D"/>
                <w:sz w:val="24"/>
              </w:rPr>
              <w:t>delivered</w:t>
            </w:r>
            <w:r>
              <w:rPr>
                <w:color w:val="0D0D0D"/>
                <w:spacing w:val="-5"/>
                <w:sz w:val="24"/>
              </w:rPr>
              <w:t xml:space="preserve"> </w:t>
            </w:r>
            <w:r>
              <w:rPr>
                <w:color w:val="0D0D0D"/>
                <w:sz w:val="24"/>
              </w:rPr>
              <w:t xml:space="preserve">a </w:t>
            </w:r>
            <w:proofErr w:type="spellStart"/>
            <w:r>
              <w:rPr>
                <w:color w:val="0D0D0D"/>
                <w:sz w:val="24"/>
              </w:rPr>
              <w:t>maths</w:t>
            </w:r>
            <w:proofErr w:type="spellEnd"/>
            <w:r>
              <w:rPr>
                <w:color w:val="0D0D0D"/>
                <w:sz w:val="24"/>
              </w:rPr>
              <w:t xml:space="preserve"> mastery curriculum – White Rose.</w:t>
            </w:r>
            <w:r>
              <w:rPr>
                <w:color w:val="0D0D0D"/>
                <w:spacing w:val="40"/>
                <w:sz w:val="24"/>
              </w:rPr>
              <w:t xml:space="preserve"> </w:t>
            </w:r>
            <w:r>
              <w:rPr>
                <w:color w:val="0D0D0D"/>
                <w:sz w:val="24"/>
              </w:rPr>
              <w:t>Use of the pre- teaching resources.</w:t>
            </w:r>
          </w:p>
        </w:tc>
        <w:tc>
          <w:tcPr>
            <w:tcW w:w="4960" w:type="dxa"/>
          </w:tcPr>
          <w:p w14:paraId="752A2D2C" w14:textId="77777777" w:rsidR="007754F9" w:rsidRDefault="00DD35A8">
            <w:pPr>
              <w:pStyle w:val="TableParagraph"/>
              <w:spacing w:before="57"/>
              <w:ind w:left="168" w:right="248"/>
              <w:rPr>
                <w:sz w:val="24"/>
              </w:rPr>
            </w:pPr>
            <w:r>
              <w:rPr>
                <w:color w:val="0D0D0D"/>
                <w:sz w:val="24"/>
              </w:rPr>
              <w:t>The</w:t>
            </w:r>
            <w:r>
              <w:rPr>
                <w:color w:val="0D0D0D"/>
                <w:spacing w:val="-5"/>
                <w:sz w:val="24"/>
              </w:rPr>
              <w:t xml:space="preserve"> </w:t>
            </w:r>
            <w:r>
              <w:rPr>
                <w:color w:val="0D0D0D"/>
                <w:sz w:val="24"/>
              </w:rPr>
              <w:t>DfE</w:t>
            </w:r>
            <w:r>
              <w:rPr>
                <w:color w:val="0D0D0D"/>
                <w:spacing w:val="-11"/>
                <w:sz w:val="24"/>
              </w:rPr>
              <w:t xml:space="preserve"> </w:t>
            </w:r>
            <w:r>
              <w:rPr>
                <w:color w:val="0D0D0D"/>
                <w:sz w:val="24"/>
              </w:rPr>
              <w:t>non-statutory</w:t>
            </w:r>
            <w:r>
              <w:rPr>
                <w:color w:val="0D0D0D"/>
                <w:spacing w:val="-7"/>
                <w:sz w:val="24"/>
              </w:rPr>
              <w:t xml:space="preserve"> </w:t>
            </w:r>
            <w:r>
              <w:rPr>
                <w:color w:val="0D0D0D"/>
                <w:sz w:val="24"/>
              </w:rPr>
              <w:t>guidance,</w:t>
            </w:r>
            <w:r>
              <w:rPr>
                <w:color w:val="0D0D0D"/>
                <w:spacing w:val="-10"/>
                <w:sz w:val="24"/>
              </w:rPr>
              <w:t xml:space="preserve"> </w:t>
            </w:r>
            <w:r>
              <w:rPr>
                <w:color w:val="0D0D0D"/>
                <w:sz w:val="24"/>
              </w:rPr>
              <w:t>produced in</w:t>
            </w:r>
            <w:r>
              <w:rPr>
                <w:color w:val="0D0D0D"/>
                <w:spacing w:val="-2"/>
                <w:sz w:val="24"/>
              </w:rPr>
              <w:t xml:space="preserve"> </w:t>
            </w:r>
            <w:r>
              <w:rPr>
                <w:color w:val="0D0D0D"/>
                <w:sz w:val="24"/>
              </w:rPr>
              <w:t>conjunction</w:t>
            </w:r>
            <w:r>
              <w:rPr>
                <w:color w:val="0D0D0D"/>
                <w:spacing w:val="-2"/>
                <w:sz w:val="24"/>
              </w:rPr>
              <w:t xml:space="preserve"> </w:t>
            </w:r>
            <w:r>
              <w:rPr>
                <w:color w:val="0D0D0D"/>
                <w:sz w:val="24"/>
              </w:rPr>
              <w:t>with</w:t>
            </w:r>
            <w:r>
              <w:rPr>
                <w:color w:val="0D0D0D"/>
                <w:spacing w:val="-6"/>
                <w:sz w:val="24"/>
              </w:rPr>
              <w:t xml:space="preserve"> </w:t>
            </w:r>
            <w:r>
              <w:rPr>
                <w:color w:val="0D0D0D"/>
                <w:sz w:val="24"/>
              </w:rPr>
              <w:t>the</w:t>
            </w:r>
            <w:r>
              <w:rPr>
                <w:color w:val="0D0D0D"/>
                <w:spacing w:val="-3"/>
                <w:sz w:val="24"/>
              </w:rPr>
              <w:t xml:space="preserve"> </w:t>
            </w:r>
            <w:r>
              <w:rPr>
                <w:color w:val="0D0D0D"/>
                <w:sz w:val="24"/>
              </w:rPr>
              <w:t>National</w:t>
            </w:r>
            <w:r>
              <w:rPr>
                <w:color w:val="0D0D0D"/>
                <w:spacing w:val="-5"/>
                <w:sz w:val="24"/>
              </w:rPr>
              <w:t xml:space="preserve"> </w:t>
            </w:r>
            <w:r>
              <w:rPr>
                <w:color w:val="0D0D0D"/>
                <w:sz w:val="24"/>
              </w:rPr>
              <w:t>Centre</w:t>
            </w:r>
            <w:r>
              <w:rPr>
                <w:color w:val="0D0D0D"/>
                <w:spacing w:val="-3"/>
                <w:sz w:val="24"/>
              </w:rPr>
              <w:t xml:space="preserve"> </w:t>
            </w:r>
            <w:r>
              <w:rPr>
                <w:color w:val="0D0D0D"/>
                <w:sz w:val="24"/>
              </w:rPr>
              <w:t>for Excellence</w:t>
            </w:r>
            <w:r>
              <w:rPr>
                <w:color w:val="0D0D0D"/>
                <w:spacing w:val="-8"/>
                <w:sz w:val="24"/>
              </w:rPr>
              <w:t xml:space="preserve"> </w:t>
            </w:r>
            <w:r>
              <w:rPr>
                <w:color w:val="0D0D0D"/>
                <w:sz w:val="24"/>
              </w:rPr>
              <w:t>in</w:t>
            </w:r>
            <w:r>
              <w:rPr>
                <w:color w:val="0D0D0D"/>
                <w:spacing w:val="-11"/>
                <w:sz w:val="24"/>
              </w:rPr>
              <w:t xml:space="preserve"> </w:t>
            </w:r>
            <w:r>
              <w:rPr>
                <w:color w:val="0D0D0D"/>
                <w:sz w:val="24"/>
              </w:rPr>
              <w:t>the</w:t>
            </w:r>
            <w:r>
              <w:rPr>
                <w:color w:val="0D0D0D"/>
                <w:spacing w:val="-8"/>
                <w:sz w:val="24"/>
              </w:rPr>
              <w:t xml:space="preserve"> </w:t>
            </w:r>
            <w:r>
              <w:rPr>
                <w:color w:val="0D0D0D"/>
                <w:sz w:val="24"/>
              </w:rPr>
              <w:t>Teaching</w:t>
            </w:r>
            <w:r>
              <w:rPr>
                <w:color w:val="0D0D0D"/>
                <w:spacing w:val="-8"/>
                <w:sz w:val="24"/>
              </w:rPr>
              <w:t xml:space="preserve"> </w:t>
            </w:r>
            <w:r>
              <w:rPr>
                <w:color w:val="0D0D0D"/>
                <w:sz w:val="24"/>
              </w:rPr>
              <w:t>of</w:t>
            </w:r>
            <w:r>
              <w:rPr>
                <w:color w:val="0D0D0D"/>
                <w:spacing w:val="-8"/>
                <w:sz w:val="24"/>
              </w:rPr>
              <w:t xml:space="preserve"> </w:t>
            </w:r>
            <w:r>
              <w:rPr>
                <w:color w:val="0D0D0D"/>
                <w:sz w:val="24"/>
              </w:rPr>
              <w:t xml:space="preserve">Mathematics, drawing on evidence-based approaches: </w:t>
            </w:r>
            <w:hyperlink r:id="rId8">
              <w:proofErr w:type="spellStart"/>
              <w:r>
                <w:rPr>
                  <w:sz w:val="24"/>
                </w:rPr>
                <w:t>Mathematics_guidance</w:t>
              </w:r>
              <w:proofErr w:type="spellEnd"/>
              <w:r>
                <w:rPr>
                  <w:sz w:val="24"/>
                </w:rPr>
                <w:t>: key stages 1 and 2</w:t>
              </w:r>
            </w:hyperlink>
          </w:p>
          <w:p w14:paraId="6E13DF34" w14:textId="77777777" w:rsidR="007754F9" w:rsidRDefault="00DD35A8">
            <w:pPr>
              <w:pStyle w:val="TableParagraph"/>
              <w:spacing w:before="61"/>
              <w:ind w:left="168"/>
              <w:rPr>
                <w:sz w:val="24"/>
              </w:rPr>
            </w:pPr>
            <w:r>
              <w:rPr>
                <w:color w:val="0D0D0D"/>
                <w:sz w:val="24"/>
              </w:rPr>
              <w:t>Evidence</w:t>
            </w:r>
            <w:r>
              <w:rPr>
                <w:color w:val="0D0D0D"/>
                <w:spacing w:val="-5"/>
                <w:sz w:val="24"/>
              </w:rPr>
              <w:t xml:space="preserve"> </w:t>
            </w:r>
            <w:r>
              <w:rPr>
                <w:color w:val="0D0D0D"/>
                <w:sz w:val="24"/>
              </w:rPr>
              <w:t>indicates</w:t>
            </w:r>
            <w:r>
              <w:rPr>
                <w:color w:val="0D0D0D"/>
                <w:spacing w:val="-8"/>
                <w:sz w:val="24"/>
              </w:rPr>
              <w:t xml:space="preserve"> </w:t>
            </w:r>
            <w:r>
              <w:rPr>
                <w:color w:val="0D0D0D"/>
                <w:sz w:val="24"/>
              </w:rPr>
              <w:t>that</w:t>
            </w:r>
            <w:r>
              <w:rPr>
                <w:color w:val="0D0D0D"/>
                <w:spacing w:val="-11"/>
                <w:sz w:val="24"/>
              </w:rPr>
              <w:t xml:space="preserve"> </w:t>
            </w:r>
            <w:r>
              <w:rPr>
                <w:color w:val="0D0D0D"/>
                <w:sz w:val="24"/>
              </w:rPr>
              <w:t>mastery</w:t>
            </w:r>
            <w:r>
              <w:rPr>
                <w:color w:val="0D0D0D"/>
                <w:spacing w:val="-8"/>
                <w:sz w:val="24"/>
              </w:rPr>
              <w:t xml:space="preserve"> </w:t>
            </w:r>
            <w:r>
              <w:rPr>
                <w:color w:val="0D0D0D"/>
                <w:sz w:val="24"/>
              </w:rPr>
              <w:t>learning</w:t>
            </w:r>
            <w:r>
              <w:rPr>
                <w:color w:val="0D0D0D"/>
                <w:spacing w:val="-10"/>
                <w:sz w:val="24"/>
              </w:rPr>
              <w:t xml:space="preserve"> </w:t>
            </w:r>
            <w:r>
              <w:rPr>
                <w:color w:val="0D0D0D"/>
                <w:sz w:val="24"/>
              </w:rPr>
              <w:t xml:space="preserve">can deliver approximately +5 months progress. </w:t>
            </w:r>
            <w:hyperlink r:id="rId9">
              <w:r>
                <w:rPr>
                  <w:color w:val="0000FF"/>
                  <w:sz w:val="24"/>
                  <w:u w:val="single" w:color="0000FF"/>
                </w:rPr>
                <w:t>Mastering Number, Teaching &amp; Learning</w:t>
              </w:r>
            </w:hyperlink>
            <w:r>
              <w:rPr>
                <w:color w:val="0000FF"/>
                <w:sz w:val="24"/>
              </w:rPr>
              <w:t xml:space="preserve"> </w:t>
            </w:r>
            <w:hyperlink r:id="rId10">
              <w:r>
                <w:rPr>
                  <w:color w:val="0000FF"/>
                  <w:sz w:val="24"/>
                  <w:u w:val="single" w:color="0000FF"/>
                </w:rPr>
                <w:t>Toolkit, EFF</w:t>
              </w:r>
            </w:hyperlink>
          </w:p>
        </w:tc>
        <w:tc>
          <w:tcPr>
            <w:tcW w:w="1411" w:type="dxa"/>
          </w:tcPr>
          <w:p w14:paraId="0B66AF3A" w14:textId="77777777" w:rsidR="007754F9" w:rsidRDefault="00DD35A8">
            <w:pPr>
              <w:pStyle w:val="TableParagraph"/>
              <w:spacing w:before="55"/>
              <w:ind w:left="168"/>
            </w:pPr>
            <w:r>
              <w:rPr>
                <w:color w:val="0D0D0D"/>
                <w:spacing w:val="-10"/>
              </w:rPr>
              <w:t>1</w:t>
            </w:r>
          </w:p>
        </w:tc>
      </w:tr>
      <w:tr w:rsidR="007754F9" w14:paraId="2AAB9607" w14:textId="77777777">
        <w:trPr>
          <w:trHeight w:val="2995"/>
        </w:trPr>
        <w:tc>
          <w:tcPr>
            <w:tcW w:w="3116" w:type="dxa"/>
          </w:tcPr>
          <w:p w14:paraId="724C8AA2" w14:textId="77777777" w:rsidR="007754F9" w:rsidRDefault="00DD35A8">
            <w:pPr>
              <w:pStyle w:val="TableParagraph"/>
              <w:spacing w:before="57"/>
              <w:ind w:right="202"/>
              <w:rPr>
                <w:sz w:val="24"/>
              </w:rPr>
            </w:pPr>
            <w:r>
              <w:rPr>
                <w:color w:val="0D0D0D"/>
                <w:sz w:val="24"/>
              </w:rPr>
              <w:lastRenderedPageBreak/>
              <w:t>All children entering reception to have speech and language assessed using Speech and Language Link.</w:t>
            </w:r>
            <w:r>
              <w:rPr>
                <w:color w:val="0D0D0D"/>
                <w:spacing w:val="40"/>
                <w:sz w:val="24"/>
              </w:rPr>
              <w:t xml:space="preserve"> </w:t>
            </w:r>
            <w:r>
              <w:rPr>
                <w:color w:val="0D0D0D"/>
                <w:sz w:val="24"/>
              </w:rPr>
              <w:t>Those children needing additional support to receive</w:t>
            </w:r>
            <w:r>
              <w:rPr>
                <w:color w:val="0D0D0D"/>
                <w:spacing w:val="-1"/>
                <w:sz w:val="24"/>
              </w:rPr>
              <w:t xml:space="preserve"> </w:t>
            </w:r>
            <w:r>
              <w:rPr>
                <w:color w:val="0D0D0D"/>
                <w:sz w:val="24"/>
              </w:rPr>
              <w:t>regular</w:t>
            </w:r>
            <w:r>
              <w:rPr>
                <w:color w:val="0D0D0D"/>
                <w:spacing w:val="-9"/>
                <w:sz w:val="24"/>
              </w:rPr>
              <w:t xml:space="preserve"> </w:t>
            </w:r>
            <w:r>
              <w:rPr>
                <w:color w:val="0D0D0D"/>
                <w:sz w:val="24"/>
              </w:rPr>
              <w:t>and</w:t>
            </w:r>
            <w:r>
              <w:rPr>
                <w:color w:val="0D0D0D"/>
                <w:spacing w:val="-8"/>
                <w:sz w:val="24"/>
              </w:rPr>
              <w:t xml:space="preserve"> </w:t>
            </w:r>
            <w:r>
              <w:rPr>
                <w:color w:val="0D0D0D"/>
                <w:sz w:val="24"/>
              </w:rPr>
              <w:t>one</w:t>
            </w:r>
            <w:r>
              <w:rPr>
                <w:color w:val="0D0D0D"/>
                <w:spacing w:val="-3"/>
                <w:sz w:val="24"/>
              </w:rPr>
              <w:t xml:space="preserve"> </w:t>
            </w:r>
            <w:r>
              <w:rPr>
                <w:color w:val="0D0D0D"/>
                <w:sz w:val="24"/>
              </w:rPr>
              <w:t>to one,</w:t>
            </w:r>
            <w:r>
              <w:rPr>
                <w:color w:val="0D0D0D"/>
                <w:spacing w:val="-2"/>
                <w:sz w:val="24"/>
              </w:rPr>
              <w:t xml:space="preserve"> </w:t>
            </w:r>
            <w:r>
              <w:rPr>
                <w:color w:val="0D0D0D"/>
                <w:sz w:val="24"/>
              </w:rPr>
              <w:t>bespoke</w:t>
            </w:r>
            <w:r>
              <w:rPr>
                <w:color w:val="0D0D0D"/>
                <w:spacing w:val="-1"/>
                <w:sz w:val="24"/>
              </w:rPr>
              <w:t xml:space="preserve"> </w:t>
            </w:r>
            <w:r>
              <w:rPr>
                <w:color w:val="0D0D0D"/>
                <w:spacing w:val="-2"/>
                <w:sz w:val="24"/>
              </w:rPr>
              <w:t>intervention.</w:t>
            </w:r>
          </w:p>
        </w:tc>
        <w:tc>
          <w:tcPr>
            <w:tcW w:w="4960" w:type="dxa"/>
          </w:tcPr>
          <w:p w14:paraId="7D6F5891" w14:textId="77777777" w:rsidR="007754F9" w:rsidRDefault="00DD35A8">
            <w:pPr>
              <w:pStyle w:val="TableParagraph"/>
              <w:spacing w:before="57"/>
              <w:ind w:left="168" w:right="248"/>
              <w:rPr>
                <w:sz w:val="24"/>
              </w:rPr>
            </w:pPr>
            <w:r>
              <w:rPr>
                <w:color w:val="0D0D0D"/>
                <w:sz w:val="24"/>
              </w:rPr>
              <w:t>Studies</w:t>
            </w:r>
            <w:r>
              <w:rPr>
                <w:color w:val="0D0D0D"/>
                <w:spacing w:val="-9"/>
                <w:sz w:val="24"/>
              </w:rPr>
              <w:t xml:space="preserve"> </w:t>
            </w:r>
            <w:r>
              <w:rPr>
                <w:color w:val="0D0D0D"/>
                <w:sz w:val="24"/>
              </w:rPr>
              <w:t>indicate</w:t>
            </w:r>
            <w:r>
              <w:rPr>
                <w:color w:val="0D0D0D"/>
                <w:spacing w:val="-10"/>
                <w:sz w:val="24"/>
              </w:rPr>
              <w:t xml:space="preserve"> </w:t>
            </w:r>
            <w:r>
              <w:rPr>
                <w:color w:val="0D0D0D"/>
                <w:sz w:val="24"/>
              </w:rPr>
              <w:t>that</w:t>
            </w:r>
            <w:r>
              <w:rPr>
                <w:color w:val="0D0D0D"/>
                <w:spacing w:val="-12"/>
                <w:sz w:val="24"/>
              </w:rPr>
              <w:t xml:space="preserve"> </w:t>
            </w:r>
            <w:r>
              <w:rPr>
                <w:color w:val="0D0D0D"/>
                <w:sz w:val="24"/>
              </w:rPr>
              <w:t>language</w:t>
            </w:r>
            <w:r>
              <w:rPr>
                <w:color w:val="0D0D0D"/>
                <w:spacing w:val="-11"/>
                <w:sz w:val="24"/>
              </w:rPr>
              <w:t xml:space="preserve"> </w:t>
            </w:r>
            <w:r>
              <w:rPr>
                <w:color w:val="0D0D0D"/>
                <w:sz w:val="24"/>
              </w:rPr>
              <w:t>interventions with frequent sessions over a sustained period may have a larger impact, overall.</w:t>
            </w:r>
          </w:p>
          <w:p w14:paraId="33A5AC49" w14:textId="77777777" w:rsidR="007754F9" w:rsidRDefault="00DD35A8">
            <w:pPr>
              <w:pStyle w:val="TableParagraph"/>
              <w:spacing w:before="3"/>
              <w:ind w:left="168" w:right="154"/>
              <w:rPr>
                <w:sz w:val="24"/>
              </w:rPr>
            </w:pPr>
            <w:r>
              <w:rPr>
                <w:color w:val="0D0D0D"/>
                <w:sz w:val="24"/>
              </w:rPr>
              <w:t>Approaches that are delivered one-to-one also have larger impacts. On average, oral language</w:t>
            </w:r>
            <w:r>
              <w:rPr>
                <w:color w:val="0D0D0D"/>
                <w:spacing w:val="-4"/>
                <w:sz w:val="24"/>
              </w:rPr>
              <w:t xml:space="preserve"> </w:t>
            </w:r>
            <w:r>
              <w:rPr>
                <w:color w:val="0D0D0D"/>
                <w:sz w:val="24"/>
              </w:rPr>
              <w:t>approaches</w:t>
            </w:r>
            <w:r>
              <w:rPr>
                <w:color w:val="0D0D0D"/>
                <w:spacing w:val="-11"/>
                <w:sz w:val="24"/>
              </w:rPr>
              <w:t xml:space="preserve"> </w:t>
            </w:r>
            <w:r>
              <w:rPr>
                <w:color w:val="0D0D0D"/>
                <w:sz w:val="24"/>
              </w:rPr>
              <w:t>have</w:t>
            </w:r>
            <w:r>
              <w:rPr>
                <w:color w:val="0D0D0D"/>
                <w:spacing w:val="-4"/>
                <w:sz w:val="24"/>
              </w:rPr>
              <w:t xml:space="preserve"> </w:t>
            </w:r>
            <w:r>
              <w:rPr>
                <w:color w:val="0D0D0D"/>
                <w:sz w:val="24"/>
              </w:rPr>
              <w:t>a</w:t>
            </w:r>
            <w:r>
              <w:rPr>
                <w:color w:val="0D0D0D"/>
                <w:spacing w:val="-6"/>
                <w:sz w:val="24"/>
              </w:rPr>
              <w:t xml:space="preserve"> </w:t>
            </w:r>
            <w:r>
              <w:rPr>
                <w:color w:val="0D0D0D"/>
                <w:sz w:val="24"/>
              </w:rPr>
              <w:t>high</w:t>
            </w:r>
            <w:r>
              <w:rPr>
                <w:color w:val="0D0D0D"/>
                <w:spacing w:val="-4"/>
                <w:sz w:val="24"/>
              </w:rPr>
              <w:t xml:space="preserve"> </w:t>
            </w:r>
            <w:r>
              <w:rPr>
                <w:color w:val="0D0D0D"/>
                <w:sz w:val="24"/>
              </w:rPr>
              <w:t>impact</w:t>
            </w:r>
            <w:r>
              <w:rPr>
                <w:color w:val="0D0D0D"/>
                <w:spacing w:val="-9"/>
                <w:sz w:val="24"/>
              </w:rPr>
              <w:t xml:space="preserve"> </w:t>
            </w:r>
            <w:r>
              <w:rPr>
                <w:color w:val="0D0D0D"/>
                <w:sz w:val="24"/>
              </w:rPr>
              <w:t xml:space="preserve">on pupil outcomes of 6 months’ additional progress. </w:t>
            </w:r>
            <w:hyperlink r:id="rId11">
              <w:r>
                <w:rPr>
                  <w:color w:val="006FC0"/>
                  <w:sz w:val="24"/>
                  <w:u w:val="single" w:color="006FC0"/>
                </w:rPr>
                <w:t>Oral Language Interventions,</w:t>
              </w:r>
            </w:hyperlink>
            <w:r>
              <w:rPr>
                <w:color w:val="006FC0"/>
                <w:sz w:val="24"/>
              </w:rPr>
              <w:t xml:space="preserve"> </w:t>
            </w:r>
            <w:hyperlink r:id="rId12">
              <w:r>
                <w:rPr>
                  <w:color w:val="006FC0"/>
                  <w:sz w:val="24"/>
                  <w:u w:val="single" w:color="006FC0"/>
                </w:rPr>
                <w:t>Teaching &amp; Learning Toolkit, EFF</w:t>
              </w:r>
            </w:hyperlink>
          </w:p>
        </w:tc>
        <w:tc>
          <w:tcPr>
            <w:tcW w:w="1411" w:type="dxa"/>
          </w:tcPr>
          <w:p w14:paraId="75CF3EDD" w14:textId="77777777" w:rsidR="007754F9" w:rsidRDefault="00DD35A8">
            <w:pPr>
              <w:pStyle w:val="TableParagraph"/>
              <w:spacing w:before="55"/>
              <w:ind w:left="168"/>
            </w:pPr>
            <w:r>
              <w:rPr>
                <w:color w:val="0D0D0D"/>
                <w:spacing w:val="-10"/>
              </w:rPr>
              <w:t>2</w:t>
            </w:r>
          </w:p>
        </w:tc>
      </w:tr>
      <w:tr w:rsidR="007754F9" w14:paraId="23545075" w14:textId="77777777">
        <w:trPr>
          <w:trHeight w:val="1017"/>
        </w:trPr>
        <w:tc>
          <w:tcPr>
            <w:tcW w:w="3116" w:type="dxa"/>
          </w:tcPr>
          <w:p w14:paraId="13A75A32" w14:textId="77777777" w:rsidR="007754F9" w:rsidRDefault="00DD35A8">
            <w:pPr>
              <w:pStyle w:val="TableParagraph"/>
              <w:spacing w:before="60" w:line="237" w:lineRule="auto"/>
              <w:rPr>
                <w:sz w:val="24"/>
              </w:rPr>
            </w:pPr>
            <w:r>
              <w:rPr>
                <w:color w:val="0D0D0D"/>
                <w:sz w:val="24"/>
              </w:rPr>
              <w:t>Improve</w:t>
            </w:r>
            <w:r>
              <w:rPr>
                <w:color w:val="0D0D0D"/>
                <w:spacing w:val="-12"/>
                <w:sz w:val="24"/>
              </w:rPr>
              <w:t xml:space="preserve"> </w:t>
            </w:r>
            <w:r>
              <w:rPr>
                <w:color w:val="0D0D0D"/>
                <w:sz w:val="24"/>
              </w:rPr>
              <w:t>the</w:t>
            </w:r>
            <w:r>
              <w:rPr>
                <w:color w:val="0D0D0D"/>
                <w:spacing w:val="-11"/>
                <w:sz w:val="24"/>
              </w:rPr>
              <w:t xml:space="preserve"> </w:t>
            </w:r>
            <w:r>
              <w:rPr>
                <w:color w:val="0D0D0D"/>
                <w:sz w:val="24"/>
              </w:rPr>
              <w:t>wellbeing</w:t>
            </w:r>
            <w:r>
              <w:rPr>
                <w:color w:val="0D0D0D"/>
                <w:spacing w:val="-12"/>
                <w:sz w:val="24"/>
              </w:rPr>
              <w:t xml:space="preserve"> </w:t>
            </w:r>
            <w:r>
              <w:rPr>
                <w:color w:val="0D0D0D"/>
                <w:sz w:val="24"/>
              </w:rPr>
              <w:t>and mental health of children</w:t>
            </w:r>
          </w:p>
          <w:p w14:paraId="163BE6DD" w14:textId="77777777" w:rsidR="007754F9" w:rsidRDefault="00DD35A8">
            <w:pPr>
              <w:pStyle w:val="TableParagraph"/>
              <w:spacing w:before="4" w:line="301" w:lineRule="exact"/>
              <w:rPr>
                <w:sz w:val="24"/>
              </w:rPr>
            </w:pPr>
            <w:r>
              <w:rPr>
                <w:color w:val="0D0D0D"/>
                <w:sz w:val="24"/>
              </w:rPr>
              <w:t>by training</w:t>
            </w:r>
            <w:r>
              <w:rPr>
                <w:color w:val="0D0D0D"/>
                <w:spacing w:val="-3"/>
                <w:sz w:val="24"/>
              </w:rPr>
              <w:t xml:space="preserve"> </w:t>
            </w:r>
            <w:r>
              <w:rPr>
                <w:color w:val="0D0D0D"/>
                <w:sz w:val="24"/>
              </w:rPr>
              <w:t>a</w:t>
            </w:r>
            <w:r>
              <w:rPr>
                <w:color w:val="0D0D0D"/>
                <w:spacing w:val="2"/>
                <w:sz w:val="24"/>
              </w:rPr>
              <w:t xml:space="preserve"> </w:t>
            </w:r>
            <w:r>
              <w:rPr>
                <w:color w:val="0D0D0D"/>
                <w:spacing w:val="-2"/>
                <w:sz w:val="24"/>
              </w:rPr>
              <w:t>teaching</w:t>
            </w:r>
          </w:p>
        </w:tc>
        <w:tc>
          <w:tcPr>
            <w:tcW w:w="4960" w:type="dxa"/>
          </w:tcPr>
          <w:p w14:paraId="131476B1" w14:textId="77777777" w:rsidR="007754F9" w:rsidRDefault="00DD35A8">
            <w:pPr>
              <w:pStyle w:val="TableParagraph"/>
              <w:spacing w:before="60" w:line="237" w:lineRule="auto"/>
              <w:ind w:left="168" w:right="154"/>
              <w:rPr>
                <w:sz w:val="24"/>
              </w:rPr>
            </w:pPr>
            <w:r>
              <w:rPr>
                <w:color w:val="0D0D0D"/>
                <w:sz w:val="24"/>
              </w:rPr>
              <w:t>Teaching</w:t>
            </w:r>
            <w:r>
              <w:rPr>
                <w:color w:val="0D0D0D"/>
                <w:spacing w:val="-1"/>
                <w:sz w:val="24"/>
              </w:rPr>
              <w:t xml:space="preserve"> </w:t>
            </w:r>
            <w:r>
              <w:rPr>
                <w:color w:val="0D0D0D"/>
                <w:sz w:val="24"/>
              </w:rPr>
              <w:t>assistants</w:t>
            </w:r>
            <w:r>
              <w:rPr>
                <w:color w:val="0D0D0D"/>
                <w:spacing w:val="-2"/>
                <w:sz w:val="24"/>
              </w:rPr>
              <w:t xml:space="preserve"> </w:t>
            </w:r>
            <w:r>
              <w:rPr>
                <w:color w:val="0D0D0D"/>
                <w:sz w:val="24"/>
              </w:rPr>
              <w:t>who</w:t>
            </w:r>
            <w:r>
              <w:rPr>
                <w:color w:val="0D0D0D"/>
                <w:spacing w:val="-1"/>
                <w:sz w:val="24"/>
              </w:rPr>
              <w:t xml:space="preserve"> </w:t>
            </w:r>
            <w:r>
              <w:rPr>
                <w:color w:val="0D0D0D"/>
                <w:sz w:val="24"/>
              </w:rPr>
              <w:t>provide</w:t>
            </w:r>
            <w:r>
              <w:rPr>
                <w:color w:val="0D0D0D"/>
                <w:spacing w:val="-1"/>
                <w:sz w:val="24"/>
              </w:rPr>
              <w:t xml:space="preserve"> </w:t>
            </w:r>
            <w:r>
              <w:rPr>
                <w:color w:val="0D0D0D"/>
                <w:sz w:val="24"/>
              </w:rPr>
              <w:t>one</w:t>
            </w:r>
            <w:r>
              <w:rPr>
                <w:color w:val="0D0D0D"/>
                <w:spacing w:val="-5"/>
                <w:sz w:val="24"/>
              </w:rPr>
              <w:t xml:space="preserve"> </w:t>
            </w:r>
            <w:r>
              <w:rPr>
                <w:color w:val="0D0D0D"/>
                <w:sz w:val="24"/>
              </w:rPr>
              <w:t>to</w:t>
            </w:r>
            <w:r>
              <w:rPr>
                <w:color w:val="0D0D0D"/>
                <w:spacing w:val="-4"/>
                <w:sz w:val="24"/>
              </w:rPr>
              <w:t xml:space="preserve"> </w:t>
            </w:r>
            <w:r>
              <w:rPr>
                <w:color w:val="0D0D0D"/>
                <w:sz w:val="24"/>
              </w:rPr>
              <w:t>one or</w:t>
            </w:r>
            <w:r>
              <w:rPr>
                <w:color w:val="0D0D0D"/>
                <w:spacing w:val="-3"/>
                <w:sz w:val="24"/>
              </w:rPr>
              <w:t xml:space="preserve"> </w:t>
            </w:r>
            <w:r>
              <w:rPr>
                <w:color w:val="0D0D0D"/>
                <w:sz w:val="24"/>
              </w:rPr>
              <w:t>small</w:t>
            </w:r>
            <w:r>
              <w:rPr>
                <w:color w:val="0D0D0D"/>
                <w:spacing w:val="-3"/>
                <w:sz w:val="24"/>
              </w:rPr>
              <w:t xml:space="preserve"> </w:t>
            </w:r>
            <w:r>
              <w:rPr>
                <w:color w:val="0D0D0D"/>
                <w:sz w:val="24"/>
              </w:rPr>
              <w:t>group</w:t>
            </w:r>
            <w:r>
              <w:rPr>
                <w:color w:val="0D0D0D"/>
                <w:spacing w:val="-1"/>
                <w:sz w:val="24"/>
              </w:rPr>
              <w:t xml:space="preserve"> </w:t>
            </w:r>
            <w:r>
              <w:rPr>
                <w:color w:val="0D0D0D"/>
                <w:sz w:val="24"/>
              </w:rPr>
              <w:t>targeted</w:t>
            </w:r>
            <w:r>
              <w:rPr>
                <w:color w:val="0D0D0D"/>
                <w:spacing w:val="-6"/>
                <w:sz w:val="24"/>
              </w:rPr>
              <w:t xml:space="preserve"> </w:t>
            </w:r>
            <w:r>
              <w:rPr>
                <w:color w:val="0D0D0D"/>
                <w:sz w:val="24"/>
              </w:rPr>
              <w:t>interventions</w:t>
            </w:r>
            <w:r>
              <w:rPr>
                <w:color w:val="0D0D0D"/>
                <w:spacing w:val="-3"/>
                <w:sz w:val="24"/>
              </w:rPr>
              <w:t xml:space="preserve"> </w:t>
            </w:r>
            <w:r>
              <w:rPr>
                <w:color w:val="0D0D0D"/>
                <w:spacing w:val="-4"/>
                <w:sz w:val="24"/>
              </w:rPr>
              <w:t>shows</w:t>
            </w:r>
          </w:p>
          <w:p w14:paraId="131A25F1" w14:textId="79266619" w:rsidR="00435659" w:rsidRPr="00435659" w:rsidRDefault="00DD35A8" w:rsidP="00435659">
            <w:pPr>
              <w:pStyle w:val="TableParagraph"/>
              <w:spacing w:before="4" w:line="301" w:lineRule="exact"/>
              <w:ind w:left="168"/>
              <w:rPr>
                <w:color w:val="0D0D0D"/>
                <w:spacing w:val="-4"/>
                <w:sz w:val="24"/>
              </w:rPr>
            </w:pPr>
            <w:r>
              <w:rPr>
                <w:color w:val="0D0D0D"/>
                <w:sz w:val="24"/>
              </w:rPr>
              <w:t>a</w:t>
            </w:r>
            <w:r>
              <w:rPr>
                <w:color w:val="0D0D0D"/>
                <w:spacing w:val="-1"/>
                <w:sz w:val="24"/>
              </w:rPr>
              <w:t xml:space="preserve"> </w:t>
            </w:r>
            <w:r>
              <w:rPr>
                <w:color w:val="0D0D0D"/>
                <w:sz w:val="24"/>
              </w:rPr>
              <w:t>stronger</w:t>
            </w:r>
            <w:r>
              <w:rPr>
                <w:color w:val="0D0D0D"/>
                <w:spacing w:val="-1"/>
                <w:sz w:val="24"/>
              </w:rPr>
              <w:t xml:space="preserve"> </w:t>
            </w:r>
            <w:r>
              <w:rPr>
                <w:color w:val="0D0D0D"/>
                <w:sz w:val="24"/>
              </w:rPr>
              <w:t>positive</w:t>
            </w:r>
            <w:r>
              <w:rPr>
                <w:color w:val="0D0D0D"/>
                <w:spacing w:val="1"/>
                <w:sz w:val="24"/>
              </w:rPr>
              <w:t xml:space="preserve"> </w:t>
            </w:r>
            <w:r>
              <w:rPr>
                <w:color w:val="0D0D0D"/>
                <w:sz w:val="24"/>
              </w:rPr>
              <w:t>benefi</w:t>
            </w:r>
            <w:r w:rsidR="00435659">
              <w:rPr>
                <w:color w:val="0D0D0D"/>
                <w:sz w:val="24"/>
              </w:rPr>
              <w:t xml:space="preserve">t between four </w:t>
            </w:r>
          </w:p>
        </w:tc>
        <w:tc>
          <w:tcPr>
            <w:tcW w:w="1411" w:type="dxa"/>
          </w:tcPr>
          <w:p w14:paraId="6D2E4685" w14:textId="77777777" w:rsidR="007754F9" w:rsidRDefault="00DD35A8">
            <w:pPr>
              <w:pStyle w:val="TableParagraph"/>
              <w:spacing w:before="55"/>
              <w:ind w:left="168"/>
            </w:pPr>
            <w:r>
              <w:rPr>
                <w:color w:val="0D0D0D"/>
                <w:spacing w:val="-5"/>
              </w:rPr>
              <w:t>All</w:t>
            </w:r>
          </w:p>
        </w:tc>
      </w:tr>
    </w:tbl>
    <w:p w14:paraId="749F60F5" w14:textId="77777777" w:rsidR="007754F9" w:rsidRDefault="007754F9">
      <w:pPr>
        <w:pStyle w:val="TableParagraph"/>
        <w:sectPr w:rsidR="007754F9">
          <w:pgSz w:w="11910" w:h="16840"/>
          <w:pgMar w:top="1040" w:right="1133" w:bottom="960" w:left="992" w:header="0" w:footer="736" w:gutter="0"/>
          <w:cols w:space="720"/>
        </w:sect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6"/>
        <w:gridCol w:w="4960"/>
        <w:gridCol w:w="1411"/>
      </w:tblGrid>
      <w:tr w:rsidR="007754F9" w14:paraId="573FB34E" w14:textId="77777777">
        <w:trPr>
          <w:trHeight w:val="8022"/>
        </w:trPr>
        <w:tc>
          <w:tcPr>
            <w:tcW w:w="3116" w:type="dxa"/>
          </w:tcPr>
          <w:p w14:paraId="215789A5" w14:textId="77777777" w:rsidR="007754F9" w:rsidRDefault="00DD35A8">
            <w:pPr>
              <w:pStyle w:val="TableParagraph"/>
              <w:ind w:right="242"/>
              <w:rPr>
                <w:sz w:val="24"/>
              </w:rPr>
            </w:pPr>
            <w:r>
              <w:rPr>
                <w:color w:val="0D0D0D"/>
                <w:sz w:val="24"/>
              </w:rPr>
              <w:t>assistant trained to become an ELSA (Emotional Literacy Support</w:t>
            </w:r>
            <w:r>
              <w:rPr>
                <w:color w:val="0D0D0D"/>
                <w:spacing w:val="-11"/>
                <w:sz w:val="24"/>
              </w:rPr>
              <w:t xml:space="preserve"> </w:t>
            </w:r>
            <w:r>
              <w:rPr>
                <w:color w:val="0D0D0D"/>
                <w:sz w:val="24"/>
              </w:rPr>
              <w:t>Assistant)</w:t>
            </w:r>
            <w:r>
              <w:rPr>
                <w:color w:val="0D0D0D"/>
                <w:spacing w:val="-10"/>
                <w:sz w:val="24"/>
              </w:rPr>
              <w:t xml:space="preserve"> </w:t>
            </w:r>
            <w:r>
              <w:rPr>
                <w:color w:val="0D0D0D"/>
                <w:sz w:val="24"/>
              </w:rPr>
              <w:t>and</w:t>
            </w:r>
            <w:r>
              <w:rPr>
                <w:color w:val="0D0D0D"/>
                <w:spacing w:val="-14"/>
                <w:sz w:val="24"/>
              </w:rPr>
              <w:t xml:space="preserve"> </w:t>
            </w:r>
            <w:r>
              <w:rPr>
                <w:color w:val="0D0D0D"/>
                <w:sz w:val="24"/>
              </w:rPr>
              <w:t>to deliver this program.</w:t>
            </w:r>
          </w:p>
        </w:tc>
        <w:tc>
          <w:tcPr>
            <w:tcW w:w="4960" w:type="dxa"/>
          </w:tcPr>
          <w:p w14:paraId="3648557C" w14:textId="77777777" w:rsidR="007754F9" w:rsidRDefault="00DD35A8">
            <w:pPr>
              <w:pStyle w:val="TableParagraph"/>
              <w:ind w:left="168" w:right="154"/>
              <w:rPr>
                <w:sz w:val="24"/>
              </w:rPr>
            </w:pPr>
            <w:r>
              <w:rPr>
                <w:color w:val="0D0D0D"/>
                <w:sz w:val="24"/>
              </w:rPr>
              <w:t>and six additional months</w:t>
            </w:r>
            <w:r>
              <w:rPr>
                <w:color w:val="0D0D0D"/>
                <w:spacing w:val="-2"/>
                <w:sz w:val="24"/>
              </w:rPr>
              <w:t xml:space="preserve"> </w:t>
            </w:r>
            <w:r>
              <w:rPr>
                <w:color w:val="0D0D0D"/>
                <w:sz w:val="24"/>
              </w:rPr>
              <w:t>on average.</w:t>
            </w:r>
            <w:r>
              <w:rPr>
                <w:color w:val="0D0D0D"/>
                <w:spacing w:val="-1"/>
                <w:sz w:val="24"/>
              </w:rPr>
              <w:t xml:space="preserve"> </w:t>
            </w:r>
            <w:r>
              <w:rPr>
                <w:color w:val="0D0D0D"/>
                <w:sz w:val="24"/>
              </w:rPr>
              <w:t>Often interventions</w:t>
            </w:r>
            <w:r>
              <w:rPr>
                <w:color w:val="0D0D0D"/>
                <w:spacing w:val="-6"/>
                <w:sz w:val="24"/>
              </w:rPr>
              <w:t xml:space="preserve"> </w:t>
            </w:r>
            <w:r>
              <w:rPr>
                <w:color w:val="0D0D0D"/>
                <w:sz w:val="24"/>
              </w:rPr>
              <w:t>are</w:t>
            </w:r>
            <w:r>
              <w:rPr>
                <w:color w:val="0D0D0D"/>
                <w:spacing w:val="-8"/>
                <w:sz w:val="24"/>
              </w:rPr>
              <w:t xml:space="preserve"> </w:t>
            </w:r>
            <w:r>
              <w:rPr>
                <w:color w:val="0D0D0D"/>
                <w:sz w:val="24"/>
              </w:rPr>
              <w:t>based</w:t>
            </w:r>
            <w:r>
              <w:rPr>
                <w:color w:val="0D0D0D"/>
                <w:spacing w:val="-8"/>
                <w:sz w:val="24"/>
              </w:rPr>
              <w:t xml:space="preserve"> </w:t>
            </w:r>
            <w:r>
              <w:rPr>
                <w:color w:val="0D0D0D"/>
                <w:sz w:val="24"/>
              </w:rPr>
              <w:t>on</w:t>
            </w:r>
            <w:r>
              <w:rPr>
                <w:color w:val="0D0D0D"/>
                <w:spacing w:val="-7"/>
                <w:sz w:val="24"/>
              </w:rPr>
              <w:t xml:space="preserve"> </w:t>
            </w:r>
            <w:r>
              <w:rPr>
                <w:color w:val="0D0D0D"/>
                <w:sz w:val="24"/>
              </w:rPr>
              <w:t>a</w:t>
            </w:r>
            <w:r>
              <w:rPr>
                <w:color w:val="0D0D0D"/>
                <w:spacing w:val="-1"/>
                <w:sz w:val="24"/>
              </w:rPr>
              <w:t xml:space="preserve"> </w:t>
            </w:r>
            <w:r>
              <w:rPr>
                <w:color w:val="0D0D0D"/>
                <w:sz w:val="24"/>
              </w:rPr>
              <w:t>clearly</w:t>
            </w:r>
            <w:r>
              <w:rPr>
                <w:color w:val="0D0D0D"/>
                <w:spacing w:val="-6"/>
                <w:sz w:val="24"/>
              </w:rPr>
              <w:t xml:space="preserve"> </w:t>
            </w:r>
            <w:r>
              <w:rPr>
                <w:color w:val="0D0D0D"/>
                <w:sz w:val="24"/>
              </w:rPr>
              <w:t xml:space="preserve">specified approach which teaching assistants have been trained to deliver. </w:t>
            </w:r>
            <w:hyperlink r:id="rId13">
              <w:r>
                <w:rPr>
                  <w:color w:val="0000FF"/>
                  <w:sz w:val="24"/>
                  <w:u w:val="single" w:color="0000FF"/>
                </w:rPr>
                <w:t>Teaching Assistant</w:t>
              </w:r>
            </w:hyperlink>
            <w:r>
              <w:rPr>
                <w:color w:val="0000FF"/>
                <w:sz w:val="24"/>
              </w:rPr>
              <w:t xml:space="preserve"> </w:t>
            </w:r>
            <w:hyperlink r:id="rId14">
              <w:r>
                <w:rPr>
                  <w:color w:val="0000FF"/>
                  <w:sz w:val="24"/>
                  <w:u w:val="single" w:color="0000FF"/>
                </w:rPr>
                <w:t>Interventions, Teaching &amp; learning Toolkit,</w:t>
              </w:r>
            </w:hyperlink>
            <w:r>
              <w:rPr>
                <w:color w:val="0000FF"/>
                <w:sz w:val="24"/>
              </w:rPr>
              <w:t xml:space="preserve"> </w:t>
            </w:r>
            <w:hyperlink r:id="rId15">
              <w:r>
                <w:rPr>
                  <w:color w:val="0000FF"/>
                  <w:spacing w:val="-4"/>
                  <w:sz w:val="24"/>
                  <w:u w:val="single" w:color="0000FF"/>
                </w:rPr>
                <w:t>EFF</w:t>
              </w:r>
            </w:hyperlink>
          </w:p>
          <w:p w14:paraId="10044806" w14:textId="77777777" w:rsidR="007754F9" w:rsidRDefault="007754F9">
            <w:pPr>
              <w:pStyle w:val="TableParagraph"/>
              <w:spacing w:before="118"/>
              <w:ind w:left="0"/>
              <w:rPr>
                <w:sz w:val="24"/>
              </w:rPr>
            </w:pPr>
          </w:p>
          <w:p w14:paraId="0F4BB6B8" w14:textId="77777777" w:rsidR="007754F9" w:rsidRDefault="00DD35A8">
            <w:pPr>
              <w:pStyle w:val="TableParagraph"/>
              <w:ind w:left="168" w:right="248"/>
              <w:rPr>
                <w:sz w:val="24"/>
              </w:rPr>
            </w:pPr>
            <w:r>
              <w:rPr>
                <w:color w:val="0D0D0D"/>
                <w:sz w:val="24"/>
              </w:rPr>
              <w:t>There is extensive evidence associating childhood social and emotional skills with improved outcomes at school and in later life</w:t>
            </w:r>
            <w:r>
              <w:rPr>
                <w:color w:val="0D0D0D"/>
                <w:spacing w:val="-9"/>
                <w:sz w:val="24"/>
              </w:rPr>
              <w:t xml:space="preserve"> </w:t>
            </w:r>
            <w:r>
              <w:rPr>
                <w:color w:val="0D0D0D"/>
                <w:sz w:val="24"/>
              </w:rPr>
              <w:t>(e.g.,</w:t>
            </w:r>
            <w:r>
              <w:rPr>
                <w:color w:val="0D0D0D"/>
                <w:spacing w:val="-10"/>
                <w:sz w:val="24"/>
              </w:rPr>
              <w:t xml:space="preserve"> </w:t>
            </w:r>
            <w:r>
              <w:rPr>
                <w:color w:val="0D0D0D"/>
                <w:sz w:val="24"/>
              </w:rPr>
              <w:t>improved</w:t>
            </w:r>
            <w:r>
              <w:rPr>
                <w:color w:val="0D0D0D"/>
                <w:spacing w:val="-9"/>
                <w:sz w:val="24"/>
              </w:rPr>
              <w:t xml:space="preserve"> </w:t>
            </w:r>
            <w:r>
              <w:rPr>
                <w:color w:val="0D0D0D"/>
                <w:sz w:val="24"/>
              </w:rPr>
              <w:t>academic</w:t>
            </w:r>
            <w:r>
              <w:rPr>
                <w:color w:val="0D0D0D"/>
                <w:spacing w:val="-9"/>
                <w:sz w:val="24"/>
              </w:rPr>
              <w:t xml:space="preserve"> </w:t>
            </w:r>
            <w:r>
              <w:rPr>
                <w:color w:val="0D0D0D"/>
                <w:sz w:val="24"/>
              </w:rPr>
              <w:t>performance, attitudes,</w:t>
            </w:r>
            <w:r>
              <w:rPr>
                <w:color w:val="0D0D0D"/>
                <w:spacing w:val="-6"/>
                <w:sz w:val="24"/>
              </w:rPr>
              <w:t xml:space="preserve"> </w:t>
            </w:r>
            <w:proofErr w:type="spellStart"/>
            <w:r>
              <w:rPr>
                <w:color w:val="0D0D0D"/>
                <w:sz w:val="24"/>
              </w:rPr>
              <w:t>behaviour</w:t>
            </w:r>
            <w:proofErr w:type="spellEnd"/>
            <w:r>
              <w:rPr>
                <w:color w:val="0D0D0D"/>
                <w:spacing w:val="-1"/>
                <w:sz w:val="24"/>
              </w:rPr>
              <w:t xml:space="preserve"> </w:t>
            </w:r>
            <w:r>
              <w:rPr>
                <w:color w:val="0D0D0D"/>
                <w:sz w:val="24"/>
              </w:rPr>
              <w:t>and relationships</w:t>
            </w:r>
            <w:r>
              <w:rPr>
                <w:color w:val="0D0D0D"/>
                <w:spacing w:val="-3"/>
                <w:sz w:val="24"/>
              </w:rPr>
              <w:t xml:space="preserve"> </w:t>
            </w:r>
            <w:r>
              <w:rPr>
                <w:color w:val="0D0D0D"/>
                <w:sz w:val="24"/>
              </w:rPr>
              <w:t xml:space="preserve">with </w:t>
            </w:r>
            <w:r>
              <w:rPr>
                <w:color w:val="0D0D0D"/>
                <w:spacing w:val="-2"/>
                <w:sz w:val="24"/>
              </w:rPr>
              <w:t>peers):</w:t>
            </w:r>
          </w:p>
          <w:p w14:paraId="66AD6E95" w14:textId="77777777" w:rsidR="007754F9" w:rsidRDefault="00DD35A8">
            <w:pPr>
              <w:pStyle w:val="TableParagraph"/>
              <w:spacing w:before="62"/>
              <w:ind w:left="168" w:right="348"/>
              <w:rPr>
                <w:sz w:val="24"/>
              </w:rPr>
            </w:pPr>
            <w:hyperlink r:id="rId16">
              <w:proofErr w:type="spellStart"/>
              <w:r>
                <w:rPr>
                  <w:color w:val="0000FF"/>
                  <w:sz w:val="24"/>
                  <w:u w:val="single" w:color="0000FF"/>
                </w:rPr>
                <w:t>Improving_Social_and_Emotional</w:t>
              </w:r>
              <w:proofErr w:type="spellEnd"/>
              <w:r>
                <w:rPr>
                  <w:color w:val="0000FF"/>
                  <w:sz w:val="24"/>
                  <w:u w:val="single" w:color="0000FF"/>
                </w:rPr>
                <w:t>_</w:t>
              </w:r>
              <w:r>
                <w:rPr>
                  <w:color w:val="0000FF"/>
                  <w:spacing w:val="-17"/>
                  <w:sz w:val="24"/>
                  <w:u w:val="single" w:color="0000FF"/>
                </w:rPr>
                <w:t xml:space="preserve"> </w:t>
              </w:r>
              <w:r>
                <w:rPr>
                  <w:color w:val="0000FF"/>
                  <w:sz w:val="24"/>
                  <w:u w:val="single" w:color="0000FF"/>
                </w:rPr>
                <w:t>Learning</w:t>
              </w:r>
            </w:hyperlink>
            <w:r>
              <w:rPr>
                <w:color w:val="0000FF"/>
                <w:sz w:val="24"/>
              </w:rPr>
              <w:t xml:space="preserve"> </w:t>
            </w:r>
            <w:hyperlink r:id="rId17">
              <w:r>
                <w:rPr>
                  <w:color w:val="0000FF"/>
                  <w:sz w:val="24"/>
                  <w:u w:val="single" w:color="0000FF"/>
                </w:rPr>
                <w:t>in Primary Schools | EEF</w:t>
              </w:r>
            </w:hyperlink>
          </w:p>
          <w:p w14:paraId="26783DBF" w14:textId="77777777" w:rsidR="007754F9" w:rsidRDefault="007754F9">
            <w:pPr>
              <w:pStyle w:val="TableParagraph"/>
              <w:spacing w:before="118"/>
              <w:ind w:left="0"/>
              <w:rPr>
                <w:sz w:val="24"/>
              </w:rPr>
            </w:pPr>
          </w:p>
          <w:p w14:paraId="6DE58646" w14:textId="77777777" w:rsidR="007754F9" w:rsidRDefault="00DD35A8">
            <w:pPr>
              <w:pStyle w:val="TableParagraph"/>
              <w:spacing w:before="1"/>
              <w:ind w:left="168"/>
              <w:rPr>
                <w:sz w:val="24"/>
              </w:rPr>
            </w:pPr>
            <w:r>
              <w:rPr>
                <w:color w:val="0D0D0D"/>
                <w:sz w:val="24"/>
              </w:rPr>
              <w:t>The</w:t>
            </w:r>
            <w:r>
              <w:rPr>
                <w:color w:val="0D0D0D"/>
                <w:spacing w:val="-2"/>
                <w:sz w:val="24"/>
              </w:rPr>
              <w:t xml:space="preserve"> </w:t>
            </w:r>
            <w:r>
              <w:rPr>
                <w:color w:val="0D0D0D"/>
                <w:sz w:val="24"/>
              </w:rPr>
              <w:t>average</w:t>
            </w:r>
            <w:r>
              <w:rPr>
                <w:color w:val="0D0D0D"/>
                <w:spacing w:val="-1"/>
                <w:sz w:val="24"/>
              </w:rPr>
              <w:t xml:space="preserve"> </w:t>
            </w:r>
            <w:r>
              <w:rPr>
                <w:color w:val="0D0D0D"/>
                <w:sz w:val="24"/>
              </w:rPr>
              <w:t>impact</w:t>
            </w:r>
            <w:r>
              <w:rPr>
                <w:color w:val="0D0D0D"/>
                <w:spacing w:val="-2"/>
                <w:sz w:val="24"/>
              </w:rPr>
              <w:t xml:space="preserve"> </w:t>
            </w:r>
            <w:r>
              <w:rPr>
                <w:color w:val="0D0D0D"/>
                <w:sz w:val="24"/>
              </w:rPr>
              <w:t>of</w:t>
            </w:r>
            <w:r>
              <w:rPr>
                <w:color w:val="0D0D0D"/>
                <w:spacing w:val="-1"/>
                <w:sz w:val="24"/>
              </w:rPr>
              <w:t xml:space="preserve"> </w:t>
            </w:r>
            <w:proofErr w:type="spellStart"/>
            <w:r>
              <w:rPr>
                <w:color w:val="0D0D0D"/>
                <w:spacing w:val="-2"/>
                <w:sz w:val="24"/>
              </w:rPr>
              <w:t>behaviour</w:t>
            </w:r>
            <w:proofErr w:type="spellEnd"/>
          </w:p>
          <w:p w14:paraId="195D2CFC" w14:textId="77777777" w:rsidR="007754F9" w:rsidRDefault="00DD35A8">
            <w:pPr>
              <w:pStyle w:val="TableParagraph"/>
              <w:spacing w:before="2"/>
              <w:ind w:left="168"/>
              <w:rPr>
                <w:sz w:val="24"/>
              </w:rPr>
            </w:pPr>
            <w:r>
              <w:rPr>
                <w:color w:val="0D0D0D"/>
                <w:sz w:val="24"/>
              </w:rPr>
              <w:t>interventions is four additional months’ progress</w:t>
            </w:r>
            <w:r>
              <w:rPr>
                <w:color w:val="0D0D0D"/>
                <w:spacing w:val="-7"/>
                <w:sz w:val="24"/>
              </w:rPr>
              <w:t xml:space="preserve"> </w:t>
            </w:r>
            <w:r>
              <w:rPr>
                <w:color w:val="0D0D0D"/>
                <w:sz w:val="24"/>
              </w:rPr>
              <w:t>over</w:t>
            </w:r>
            <w:r>
              <w:rPr>
                <w:color w:val="0D0D0D"/>
                <w:spacing w:val="-5"/>
                <w:sz w:val="24"/>
              </w:rPr>
              <w:t xml:space="preserve"> </w:t>
            </w:r>
            <w:r>
              <w:rPr>
                <w:color w:val="0D0D0D"/>
                <w:sz w:val="24"/>
              </w:rPr>
              <w:t>the</w:t>
            </w:r>
            <w:r>
              <w:rPr>
                <w:color w:val="0D0D0D"/>
                <w:spacing w:val="-4"/>
                <w:sz w:val="24"/>
              </w:rPr>
              <w:t xml:space="preserve"> </w:t>
            </w:r>
            <w:r>
              <w:rPr>
                <w:color w:val="0D0D0D"/>
                <w:sz w:val="24"/>
              </w:rPr>
              <w:t>course</w:t>
            </w:r>
            <w:r>
              <w:rPr>
                <w:color w:val="0D0D0D"/>
                <w:spacing w:val="-8"/>
                <w:sz w:val="24"/>
              </w:rPr>
              <w:t xml:space="preserve"> </w:t>
            </w:r>
            <w:r>
              <w:rPr>
                <w:color w:val="0D0D0D"/>
                <w:sz w:val="24"/>
              </w:rPr>
              <w:t>of</w:t>
            </w:r>
            <w:r>
              <w:rPr>
                <w:color w:val="0D0D0D"/>
                <w:spacing w:val="-8"/>
                <w:sz w:val="24"/>
              </w:rPr>
              <w:t xml:space="preserve"> </w:t>
            </w:r>
            <w:r>
              <w:rPr>
                <w:color w:val="0D0D0D"/>
                <w:sz w:val="24"/>
              </w:rPr>
              <w:t>a</w:t>
            </w:r>
            <w:r>
              <w:rPr>
                <w:color w:val="0D0D0D"/>
                <w:spacing w:val="-1"/>
                <w:sz w:val="24"/>
              </w:rPr>
              <w:t xml:space="preserve"> </w:t>
            </w:r>
            <w:r>
              <w:rPr>
                <w:color w:val="0D0D0D"/>
                <w:sz w:val="24"/>
              </w:rPr>
              <w:t>year.</w:t>
            </w:r>
            <w:r>
              <w:rPr>
                <w:color w:val="0D0D0D"/>
                <w:spacing w:val="-5"/>
                <w:sz w:val="24"/>
              </w:rPr>
              <w:t xml:space="preserve"> </w:t>
            </w:r>
            <w:r>
              <w:rPr>
                <w:color w:val="0D0D0D"/>
                <w:sz w:val="24"/>
              </w:rPr>
              <w:t xml:space="preserve">Evidence suggests that, on average, </w:t>
            </w:r>
            <w:proofErr w:type="spellStart"/>
            <w:r>
              <w:rPr>
                <w:color w:val="0D0D0D"/>
                <w:sz w:val="24"/>
              </w:rPr>
              <w:t>behaviour</w:t>
            </w:r>
            <w:proofErr w:type="spellEnd"/>
            <w:r>
              <w:rPr>
                <w:color w:val="0D0D0D"/>
                <w:sz w:val="24"/>
              </w:rPr>
              <w:t xml:space="preserve"> interventions can produce moderate improvements in academic performance.</w:t>
            </w:r>
          </w:p>
          <w:p w14:paraId="26937546" w14:textId="77777777" w:rsidR="007754F9" w:rsidRDefault="00DD35A8">
            <w:pPr>
              <w:pStyle w:val="TableParagraph"/>
              <w:spacing w:line="237" w:lineRule="auto"/>
              <w:ind w:left="168" w:right="248"/>
              <w:rPr>
                <w:sz w:val="24"/>
              </w:rPr>
            </w:pPr>
            <w:hyperlink r:id="rId18">
              <w:proofErr w:type="spellStart"/>
              <w:r>
                <w:rPr>
                  <w:color w:val="0000FF"/>
                  <w:sz w:val="24"/>
                  <w:u w:val="single" w:color="0000FF"/>
                </w:rPr>
                <w:t>Behaviour</w:t>
              </w:r>
              <w:proofErr w:type="spellEnd"/>
              <w:r>
                <w:rPr>
                  <w:color w:val="0000FF"/>
                  <w:spacing w:val="-13"/>
                  <w:sz w:val="24"/>
                  <w:u w:val="single" w:color="0000FF"/>
                </w:rPr>
                <w:t xml:space="preserve"> </w:t>
              </w:r>
              <w:r>
                <w:rPr>
                  <w:color w:val="0000FF"/>
                  <w:sz w:val="24"/>
                  <w:u w:val="single" w:color="0000FF"/>
                </w:rPr>
                <w:t>Interventions,</w:t>
              </w:r>
              <w:r>
                <w:rPr>
                  <w:color w:val="0000FF"/>
                  <w:spacing w:val="-13"/>
                  <w:sz w:val="24"/>
                  <w:u w:val="single" w:color="0000FF"/>
                </w:rPr>
                <w:t xml:space="preserve"> </w:t>
              </w:r>
              <w:r>
                <w:rPr>
                  <w:color w:val="0000FF"/>
                  <w:sz w:val="24"/>
                  <w:u w:val="single" w:color="0000FF"/>
                </w:rPr>
                <w:t>Teaching</w:t>
              </w:r>
              <w:r>
                <w:rPr>
                  <w:color w:val="0000FF"/>
                  <w:spacing w:val="-13"/>
                  <w:sz w:val="24"/>
                  <w:u w:val="single" w:color="0000FF"/>
                </w:rPr>
                <w:t xml:space="preserve"> </w:t>
              </w:r>
              <w:r>
                <w:rPr>
                  <w:color w:val="0000FF"/>
                  <w:sz w:val="24"/>
                  <w:u w:val="single" w:color="0000FF"/>
                </w:rPr>
                <w:t>&amp;</w:t>
              </w:r>
            </w:hyperlink>
            <w:r>
              <w:rPr>
                <w:color w:val="0000FF"/>
                <w:sz w:val="24"/>
              </w:rPr>
              <w:t xml:space="preserve"> </w:t>
            </w:r>
            <w:hyperlink r:id="rId19">
              <w:r>
                <w:rPr>
                  <w:color w:val="0000FF"/>
                  <w:sz w:val="24"/>
                  <w:u w:val="single" w:color="0000FF"/>
                </w:rPr>
                <w:t>Learning Toolkit, EFF</w:t>
              </w:r>
            </w:hyperlink>
          </w:p>
        </w:tc>
        <w:tc>
          <w:tcPr>
            <w:tcW w:w="1411" w:type="dxa"/>
          </w:tcPr>
          <w:p w14:paraId="0206BAFA" w14:textId="39A814DE" w:rsidR="007754F9" w:rsidRDefault="00435659">
            <w:pPr>
              <w:pStyle w:val="TableParagraph"/>
              <w:ind w:left="0"/>
              <w:rPr>
                <w:rFonts w:ascii="Times New Roman"/>
              </w:rPr>
            </w:pPr>
            <w:r>
              <w:rPr>
                <w:rFonts w:ascii="Times New Roman"/>
              </w:rPr>
              <w:t>All</w:t>
            </w:r>
          </w:p>
        </w:tc>
      </w:tr>
      <w:tr w:rsidR="007754F9" w14:paraId="5B0971CA" w14:textId="77777777">
        <w:trPr>
          <w:trHeight w:val="5473"/>
        </w:trPr>
        <w:tc>
          <w:tcPr>
            <w:tcW w:w="3116" w:type="dxa"/>
          </w:tcPr>
          <w:p w14:paraId="41CE90CE" w14:textId="77777777" w:rsidR="007754F9" w:rsidRDefault="00DD35A8">
            <w:pPr>
              <w:pStyle w:val="TableParagraph"/>
              <w:spacing w:before="63"/>
              <w:ind w:right="46"/>
              <w:rPr>
                <w:sz w:val="24"/>
              </w:rPr>
            </w:pPr>
            <w:r>
              <w:rPr>
                <w:color w:val="0D0D0D"/>
                <w:sz w:val="24"/>
              </w:rPr>
              <w:lastRenderedPageBreak/>
              <w:t>To improve the teaching and learning of music by implementing</w:t>
            </w:r>
            <w:r>
              <w:rPr>
                <w:color w:val="0D0D0D"/>
                <w:spacing w:val="-10"/>
                <w:sz w:val="24"/>
              </w:rPr>
              <w:t xml:space="preserve"> </w:t>
            </w:r>
            <w:r>
              <w:rPr>
                <w:color w:val="0D0D0D"/>
                <w:sz w:val="24"/>
              </w:rPr>
              <w:t>a</w:t>
            </w:r>
            <w:r>
              <w:rPr>
                <w:color w:val="0D0D0D"/>
                <w:spacing w:val="-15"/>
                <w:sz w:val="24"/>
              </w:rPr>
              <w:t xml:space="preserve"> </w:t>
            </w:r>
            <w:r>
              <w:rPr>
                <w:color w:val="0D0D0D"/>
                <w:sz w:val="24"/>
              </w:rPr>
              <w:t>new</w:t>
            </w:r>
            <w:r>
              <w:rPr>
                <w:color w:val="0D0D0D"/>
                <w:spacing w:val="-11"/>
                <w:sz w:val="24"/>
              </w:rPr>
              <w:t xml:space="preserve"> </w:t>
            </w:r>
            <w:r>
              <w:rPr>
                <w:color w:val="0D0D0D"/>
                <w:sz w:val="24"/>
              </w:rPr>
              <w:t>music curriculum which provides all staff with music CPD,</w:t>
            </w:r>
          </w:p>
        </w:tc>
        <w:tc>
          <w:tcPr>
            <w:tcW w:w="4960" w:type="dxa"/>
          </w:tcPr>
          <w:p w14:paraId="2C95F4AC" w14:textId="77777777" w:rsidR="007754F9" w:rsidRDefault="00DD35A8">
            <w:pPr>
              <w:pStyle w:val="TableParagraph"/>
              <w:spacing w:before="63"/>
              <w:ind w:left="168" w:right="206"/>
              <w:rPr>
                <w:sz w:val="24"/>
              </w:rPr>
            </w:pPr>
            <w:r>
              <w:rPr>
                <w:color w:val="0D0D0D"/>
                <w:sz w:val="24"/>
              </w:rPr>
              <w:t>Evidence</w:t>
            </w:r>
            <w:r>
              <w:rPr>
                <w:color w:val="0D0D0D"/>
                <w:spacing w:val="-6"/>
                <w:sz w:val="24"/>
              </w:rPr>
              <w:t xml:space="preserve"> </w:t>
            </w:r>
            <w:r>
              <w:rPr>
                <w:color w:val="0D0D0D"/>
                <w:sz w:val="24"/>
              </w:rPr>
              <w:t>indicates</w:t>
            </w:r>
            <w:r>
              <w:rPr>
                <w:color w:val="0D0D0D"/>
                <w:spacing w:val="-9"/>
                <w:sz w:val="24"/>
              </w:rPr>
              <w:t xml:space="preserve"> </w:t>
            </w:r>
            <w:r>
              <w:rPr>
                <w:color w:val="0D0D0D"/>
                <w:sz w:val="24"/>
              </w:rPr>
              <w:t>that</w:t>
            </w:r>
            <w:r>
              <w:rPr>
                <w:color w:val="0D0D0D"/>
                <w:spacing w:val="-11"/>
                <w:sz w:val="24"/>
              </w:rPr>
              <w:t xml:space="preserve"> </w:t>
            </w:r>
            <w:r>
              <w:rPr>
                <w:color w:val="0D0D0D"/>
                <w:sz w:val="24"/>
              </w:rPr>
              <w:t>high</w:t>
            </w:r>
            <w:r>
              <w:rPr>
                <w:color w:val="0D0D0D"/>
                <w:spacing w:val="-5"/>
                <w:sz w:val="24"/>
              </w:rPr>
              <w:t xml:space="preserve"> </w:t>
            </w:r>
            <w:r>
              <w:rPr>
                <w:color w:val="0D0D0D"/>
                <w:sz w:val="24"/>
              </w:rPr>
              <w:t>quality</w:t>
            </w:r>
            <w:r>
              <w:rPr>
                <w:color w:val="0D0D0D"/>
                <w:spacing w:val="-9"/>
                <w:sz w:val="24"/>
              </w:rPr>
              <w:t xml:space="preserve"> </w:t>
            </w:r>
            <w:r>
              <w:rPr>
                <w:color w:val="0D0D0D"/>
                <w:sz w:val="24"/>
              </w:rPr>
              <w:t>teaching is the most powerful way for schools to improve pupil attainment, especially for socio-economically disadvantaged pupils.</w:t>
            </w:r>
          </w:p>
          <w:p w14:paraId="0FD8290E" w14:textId="77777777" w:rsidR="007754F9" w:rsidRDefault="00DD35A8">
            <w:pPr>
              <w:pStyle w:val="TableParagraph"/>
              <w:spacing w:line="314" w:lineRule="exact"/>
              <w:ind w:left="168"/>
              <w:rPr>
                <w:i/>
                <w:sz w:val="24"/>
              </w:rPr>
            </w:pPr>
            <w:r>
              <w:rPr>
                <w:i/>
                <w:color w:val="0D0D0D"/>
                <w:sz w:val="24"/>
              </w:rPr>
              <w:t>The</w:t>
            </w:r>
            <w:r>
              <w:rPr>
                <w:i/>
                <w:color w:val="0D0D0D"/>
                <w:spacing w:val="-1"/>
                <w:sz w:val="24"/>
              </w:rPr>
              <w:t xml:space="preserve"> </w:t>
            </w:r>
            <w:r>
              <w:rPr>
                <w:i/>
                <w:color w:val="0D0D0D"/>
                <w:sz w:val="24"/>
              </w:rPr>
              <w:t>EEF</w:t>
            </w:r>
            <w:r>
              <w:rPr>
                <w:i/>
                <w:color w:val="0D0D0D"/>
                <w:spacing w:val="-4"/>
                <w:sz w:val="24"/>
              </w:rPr>
              <w:t xml:space="preserve"> </w:t>
            </w:r>
            <w:r>
              <w:rPr>
                <w:i/>
                <w:color w:val="0D0D0D"/>
                <w:sz w:val="24"/>
              </w:rPr>
              <w:t>Guide</w:t>
            </w:r>
            <w:r>
              <w:rPr>
                <w:i/>
                <w:color w:val="0D0D0D"/>
                <w:spacing w:val="-1"/>
                <w:sz w:val="24"/>
              </w:rPr>
              <w:t xml:space="preserve"> </w:t>
            </w:r>
            <w:r>
              <w:rPr>
                <w:i/>
                <w:color w:val="0D0D0D"/>
                <w:sz w:val="24"/>
              </w:rPr>
              <w:t>to</w:t>
            </w:r>
            <w:r>
              <w:rPr>
                <w:i/>
                <w:color w:val="0D0D0D"/>
                <w:spacing w:val="-2"/>
                <w:sz w:val="24"/>
              </w:rPr>
              <w:t xml:space="preserve"> </w:t>
            </w:r>
            <w:r>
              <w:rPr>
                <w:i/>
                <w:color w:val="0D0D0D"/>
                <w:sz w:val="24"/>
              </w:rPr>
              <w:t>the</w:t>
            </w:r>
            <w:r>
              <w:rPr>
                <w:i/>
                <w:color w:val="0D0D0D"/>
                <w:spacing w:val="-1"/>
                <w:sz w:val="24"/>
              </w:rPr>
              <w:t xml:space="preserve"> </w:t>
            </w:r>
            <w:r>
              <w:rPr>
                <w:i/>
                <w:color w:val="0D0D0D"/>
                <w:sz w:val="24"/>
              </w:rPr>
              <w:t>Pupil</w:t>
            </w:r>
            <w:r>
              <w:rPr>
                <w:i/>
                <w:color w:val="0D0D0D"/>
                <w:spacing w:val="6"/>
                <w:sz w:val="24"/>
              </w:rPr>
              <w:t xml:space="preserve"> </w:t>
            </w:r>
            <w:r>
              <w:rPr>
                <w:i/>
                <w:color w:val="0D0D0D"/>
                <w:spacing w:val="-2"/>
                <w:sz w:val="24"/>
              </w:rPr>
              <w:t>Premium.</w:t>
            </w:r>
          </w:p>
          <w:p w14:paraId="72ABA4E5" w14:textId="77777777" w:rsidR="007754F9" w:rsidRDefault="007754F9">
            <w:pPr>
              <w:pStyle w:val="TableParagraph"/>
              <w:spacing w:before="125"/>
              <w:ind w:left="0"/>
              <w:rPr>
                <w:sz w:val="24"/>
              </w:rPr>
            </w:pPr>
          </w:p>
          <w:p w14:paraId="3DE1E8D7" w14:textId="77777777" w:rsidR="007754F9" w:rsidRDefault="00DD35A8">
            <w:pPr>
              <w:pStyle w:val="TableParagraph"/>
              <w:ind w:left="168" w:right="154"/>
              <w:rPr>
                <w:sz w:val="24"/>
              </w:rPr>
            </w:pPr>
            <w:r>
              <w:rPr>
                <w:color w:val="0D0D0D"/>
                <w:sz w:val="24"/>
              </w:rPr>
              <w:t>Overall, the average impact of arts participation on other areas of academic learning appears to be positive but moderate,</w:t>
            </w:r>
            <w:r>
              <w:rPr>
                <w:color w:val="0D0D0D"/>
                <w:spacing w:val="-11"/>
                <w:sz w:val="24"/>
              </w:rPr>
              <w:t xml:space="preserve"> </w:t>
            </w:r>
            <w:r>
              <w:rPr>
                <w:color w:val="0D0D0D"/>
                <w:sz w:val="24"/>
              </w:rPr>
              <w:t>about</w:t>
            </w:r>
            <w:r>
              <w:rPr>
                <w:color w:val="0D0D0D"/>
                <w:spacing w:val="-7"/>
                <w:sz w:val="24"/>
              </w:rPr>
              <w:t xml:space="preserve"> </w:t>
            </w:r>
            <w:r>
              <w:rPr>
                <w:color w:val="0D0D0D"/>
                <w:sz w:val="24"/>
              </w:rPr>
              <w:t>an</w:t>
            </w:r>
            <w:r>
              <w:rPr>
                <w:color w:val="0D0D0D"/>
                <w:spacing w:val="-5"/>
                <w:sz w:val="24"/>
              </w:rPr>
              <w:t xml:space="preserve"> </w:t>
            </w:r>
            <w:r>
              <w:rPr>
                <w:color w:val="0D0D0D"/>
                <w:sz w:val="24"/>
              </w:rPr>
              <w:t>additional</w:t>
            </w:r>
            <w:r>
              <w:rPr>
                <w:color w:val="0D0D0D"/>
                <w:spacing w:val="-7"/>
                <w:sz w:val="24"/>
              </w:rPr>
              <w:t xml:space="preserve"> </w:t>
            </w:r>
            <w:r>
              <w:rPr>
                <w:color w:val="0D0D0D"/>
                <w:sz w:val="24"/>
              </w:rPr>
              <w:t>three</w:t>
            </w:r>
            <w:r>
              <w:rPr>
                <w:color w:val="0D0D0D"/>
                <w:spacing w:val="-10"/>
                <w:sz w:val="24"/>
              </w:rPr>
              <w:t xml:space="preserve"> </w:t>
            </w:r>
            <w:proofErr w:type="gramStart"/>
            <w:r>
              <w:rPr>
                <w:color w:val="0D0D0D"/>
                <w:sz w:val="24"/>
              </w:rPr>
              <w:t>months</w:t>
            </w:r>
            <w:proofErr w:type="gramEnd"/>
            <w:r>
              <w:rPr>
                <w:color w:val="0D0D0D"/>
                <w:sz w:val="24"/>
              </w:rPr>
              <w:t xml:space="preserve"> </w:t>
            </w:r>
            <w:r>
              <w:rPr>
                <w:color w:val="0D0D0D"/>
                <w:spacing w:val="-2"/>
                <w:sz w:val="24"/>
              </w:rPr>
              <w:t>progress.</w:t>
            </w:r>
          </w:p>
          <w:p w14:paraId="1EAE5F7E" w14:textId="77777777" w:rsidR="007754F9" w:rsidRDefault="00DD35A8">
            <w:pPr>
              <w:pStyle w:val="TableParagraph"/>
              <w:spacing w:before="60"/>
              <w:ind w:left="168" w:right="248"/>
              <w:rPr>
                <w:sz w:val="24"/>
              </w:rPr>
            </w:pPr>
            <w:r>
              <w:rPr>
                <w:color w:val="0D0D0D"/>
                <w:sz w:val="24"/>
              </w:rPr>
              <w:t>Improved</w:t>
            </w:r>
            <w:r>
              <w:rPr>
                <w:color w:val="0D0D0D"/>
                <w:spacing w:val="-8"/>
                <w:sz w:val="24"/>
              </w:rPr>
              <w:t xml:space="preserve"> </w:t>
            </w:r>
            <w:r>
              <w:rPr>
                <w:color w:val="0D0D0D"/>
                <w:sz w:val="24"/>
              </w:rPr>
              <w:t>outcomes</w:t>
            </w:r>
            <w:r>
              <w:rPr>
                <w:color w:val="0D0D0D"/>
                <w:spacing w:val="-10"/>
                <w:sz w:val="24"/>
              </w:rPr>
              <w:t xml:space="preserve"> </w:t>
            </w:r>
            <w:r>
              <w:rPr>
                <w:color w:val="0D0D0D"/>
                <w:sz w:val="24"/>
              </w:rPr>
              <w:t>have</w:t>
            </w:r>
            <w:r>
              <w:rPr>
                <w:color w:val="0D0D0D"/>
                <w:spacing w:val="-12"/>
                <w:sz w:val="24"/>
              </w:rPr>
              <w:t xml:space="preserve"> </w:t>
            </w:r>
            <w:r>
              <w:rPr>
                <w:color w:val="0D0D0D"/>
                <w:sz w:val="24"/>
              </w:rPr>
              <w:t>been</w:t>
            </w:r>
            <w:r>
              <w:rPr>
                <w:color w:val="0D0D0D"/>
                <w:spacing w:val="-7"/>
                <w:sz w:val="24"/>
              </w:rPr>
              <w:t xml:space="preserve"> </w:t>
            </w:r>
            <w:r>
              <w:rPr>
                <w:color w:val="0D0D0D"/>
                <w:sz w:val="24"/>
              </w:rPr>
              <w:t>identified</w:t>
            </w:r>
            <w:r>
              <w:rPr>
                <w:color w:val="0D0D0D"/>
                <w:spacing w:val="-8"/>
                <w:sz w:val="24"/>
              </w:rPr>
              <w:t xml:space="preserve"> </w:t>
            </w:r>
            <w:r>
              <w:rPr>
                <w:color w:val="0D0D0D"/>
                <w:sz w:val="24"/>
              </w:rPr>
              <w:t xml:space="preserve">in English, mathematics and science. </w:t>
            </w:r>
            <w:hyperlink r:id="rId20">
              <w:r>
                <w:rPr>
                  <w:color w:val="0000FF"/>
                  <w:sz w:val="24"/>
                  <w:u w:val="single" w:color="0000FF"/>
                </w:rPr>
                <w:t>Arts</w:t>
              </w:r>
            </w:hyperlink>
            <w:r>
              <w:rPr>
                <w:color w:val="0000FF"/>
                <w:sz w:val="24"/>
              </w:rPr>
              <w:t xml:space="preserve"> </w:t>
            </w:r>
            <w:hyperlink r:id="rId21">
              <w:r>
                <w:rPr>
                  <w:color w:val="0000FF"/>
                  <w:sz w:val="24"/>
                  <w:u w:val="single" w:color="0000FF"/>
                </w:rPr>
                <w:t>Participation, Teaching &amp; learning Toolkit,</w:t>
              </w:r>
            </w:hyperlink>
            <w:r>
              <w:rPr>
                <w:color w:val="0000FF"/>
                <w:sz w:val="24"/>
              </w:rPr>
              <w:t xml:space="preserve"> </w:t>
            </w:r>
            <w:hyperlink r:id="rId22">
              <w:r>
                <w:rPr>
                  <w:color w:val="0000FF"/>
                  <w:spacing w:val="-4"/>
                  <w:sz w:val="24"/>
                  <w:u w:val="single" w:color="0000FF"/>
                </w:rPr>
                <w:t>EFF</w:t>
              </w:r>
            </w:hyperlink>
          </w:p>
        </w:tc>
        <w:tc>
          <w:tcPr>
            <w:tcW w:w="1411" w:type="dxa"/>
          </w:tcPr>
          <w:p w14:paraId="22922105" w14:textId="48407298" w:rsidR="007754F9" w:rsidRDefault="00435659">
            <w:pPr>
              <w:pStyle w:val="TableParagraph"/>
              <w:spacing w:before="60"/>
              <w:ind w:left="168"/>
            </w:pPr>
            <w:r>
              <w:rPr>
                <w:color w:val="0D0D0D"/>
                <w:spacing w:val="-5"/>
              </w:rPr>
              <w:t>5</w:t>
            </w:r>
          </w:p>
        </w:tc>
      </w:tr>
      <w:tr w:rsidR="007754F9" w14:paraId="7391F2CE" w14:textId="77777777">
        <w:trPr>
          <w:trHeight w:val="1017"/>
        </w:trPr>
        <w:tc>
          <w:tcPr>
            <w:tcW w:w="3116" w:type="dxa"/>
          </w:tcPr>
          <w:p w14:paraId="145F3C56" w14:textId="77777777" w:rsidR="007754F9" w:rsidRDefault="00DD35A8">
            <w:pPr>
              <w:pStyle w:val="TableParagraph"/>
              <w:spacing w:before="60" w:line="237" w:lineRule="auto"/>
              <w:ind w:right="242"/>
              <w:rPr>
                <w:sz w:val="24"/>
              </w:rPr>
            </w:pPr>
            <w:r>
              <w:rPr>
                <w:color w:val="0D0D0D"/>
                <w:sz w:val="24"/>
              </w:rPr>
              <w:t>Every</w:t>
            </w:r>
            <w:r>
              <w:rPr>
                <w:color w:val="0D0D0D"/>
                <w:spacing w:val="-7"/>
                <w:sz w:val="24"/>
              </w:rPr>
              <w:t xml:space="preserve"> </w:t>
            </w:r>
            <w:r>
              <w:rPr>
                <w:color w:val="0D0D0D"/>
                <w:sz w:val="24"/>
              </w:rPr>
              <w:t>child</w:t>
            </w:r>
            <w:r>
              <w:rPr>
                <w:color w:val="0D0D0D"/>
                <w:spacing w:val="-5"/>
                <w:sz w:val="24"/>
              </w:rPr>
              <w:t xml:space="preserve"> </w:t>
            </w:r>
            <w:r>
              <w:rPr>
                <w:color w:val="0D0D0D"/>
                <w:sz w:val="24"/>
              </w:rPr>
              <w:t>by</w:t>
            </w:r>
            <w:r>
              <w:rPr>
                <w:color w:val="0D0D0D"/>
                <w:spacing w:val="-7"/>
                <w:sz w:val="24"/>
              </w:rPr>
              <w:t xml:space="preserve"> </w:t>
            </w:r>
            <w:r>
              <w:rPr>
                <w:color w:val="0D0D0D"/>
                <w:sz w:val="24"/>
              </w:rPr>
              <w:t>the</w:t>
            </w:r>
            <w:r>
              <w:rPr>
                <w:color w:val="0D0D0D"/>
                <w:spacing w:val="-9"/>
                <w:sz w:val="24"/>
              </w:rPr>
              <w:t xml:space="preserve"> </w:t>
            </w:r>
            <w:r>
              <w:rPr>
                <w:color w:val="0D0D0D"/>
                <w:sz w:val="24"/>
              </w:rPr>
              <w:t>end</w:t>
            </w:r>
            <w:r>
              <w:rPr>
                <w:color w:val="0D0D0D"/>
                <w:spacing w:val="-9"/>
                <w:sz w:val="24"/>
              </w:rPr>
              <w:t xml:space="preserve"> </w:t>
            </w:r>
            <w:r>
              <w:rPr>
                <w:color w:val="0D0D0D"/>
                <w:sz w:val="24"/>
              </w:rPr>
              <w:t>of KS2 to have received</w:t>
            </w:r>
          </w:p>
          <w:p w14:paraId="249A5C93" w14:textId="77777777" w:rsidR="007754F9" w:rsidRDefault="00DD35A8">
            <w:pPr>
              <w:pStyle w:val="TableParagraph"/>
              <w:spacing w:before="4" w:line="301" w:lineRule="exact"/>
              <w:rPr>
                <w:sz w:val="24"/>
              </w:rPr>
            </w:pPr>
            <w:r>
              <w:rPr>
                <w:color w:val="0D0D0D"/>
                <w:sz w:val="24"/>
              </w:rPr>
              <w:t>music</w:t>
            </w:r>
            <w:r>
              <w:rPr>
                <w:color w:val="0D0D0D"/>
                <w:spacing w:val="-2"/>
                <w:sz w:val="24"/>
              </w:rPr>
              <w:t xml:space="preserve"> </w:t>
            </w:r>
            <w:r>
              <w:rPr>
                <w:color w:val="0D0D0D"/>
                <w:sz w:val="24"/>
              </w:rPr>
              <w:t>tuition delivered</w:t>
            </w:r>
            <w:r>
              <w:rPr>
                <w:color w:val="0D0D0D"/>
                <w:spacing w:val="-6"/>
                <w:sz w:val="24"/>
              </w:rPr>
              <w:t xml:space="preserve"> </w:t>
            </w:r>
            <w:r>
              <w:rPr>
                <w:color w:val="0D0D0D"/>
                <w:spacing w:val="-5"/>
                <w:sz w:val="24"/>
              </w:rPr>
              <w:t>by</w:t>
            </w:r>
          </w:p>
        </w:tc>
        <w:tc>
          <w:tcPr>
            <w:tcW w:w="4960" w:type="dxa"/>
          </w:tcPr>
          <w:p w14:paraId="50DE491F" w14:textId="77777777" w:rsidR="007754F9" w:rsidRDefault="00DD35A8">
            <w:pPr>
              <w:pStyle w:val="TableParagraph"/>
              <w:spacing w:before="60" w:line="237" w:lineRule="auto"/>
              <w:ind w:left="168"/>
              <w:rPr>
                <w:sz w:val="24"/>
              </w:rPr>
            </w:pPr>
            <w:r>
              <w:rPr>
                <w:color w:val="0D0D0D"/>
                <w:sz w:val="24"/>
              </w:rPr>
              <w:t>Overall, the average impact of arts participation</w:t>
            </w:r>
            <w:r>
              <w:rPr>
                <w:color w:val="0D0D0D"/>
                <w:spacing w:val="-9"/>
                <w:sz w:val="24"/>
              </w:rPr>
              <w:t xml:space="preserve"> </w:t>
            </w:r>
            <w:r>
              <w:rPr>
                <w:color w:val="0D0D0D"/>
                <w:sz w:val="24"/>
              </w:rPr>
              <w:t>on</w:t>
            </w:r>
            <w:r>
              <w:rPr>
                <w:color w:val="0D0D0D"/>
                <w:spacing w:val="-4"/>
                <w:sz w:val="24"/>
              </w:rPr>
              <w:t xml:space="preserve"> </w:t>
            </w:r>
            <w:r>
              <w:rPr>
                <w:color w:val="0D0D0D"/>
                <w:sz w:val="24"/>
              </w:rPr>
              <w:t>other</w:t>
            </w:r>
            <w:r>
              <w:rPr>
                <w:color w:val="0D0D0D"/>
                <w:spacing w:val="-11"/>
                <w:sz w:val="24"/>
              </w:rPr>
              <w:t xml:space="preserve"> </w:t>
            </w:r>
            <w:r>
              <w:rPr>
                <w:color w:val="0D0D0D"/>
                <w:sz w:val="24"/>
              </w:rPr>
              <w:t>areas</w:t>
            </w:r>
            <w:r>
              <w:rPr>
                <w:color w:val="0D0D0D"/>
                <w:spacing w:val="-8"/>
                <w:sz w:val="24"/>
              </w:rPr>
              <w:t xml:space="preserve"> </w:t>
            </w:r>
            <w:r>
              <w:rPr>
                <w:color w:val="0D0D0D"/>
                <w:sz w:val="24"/>
              </w:rPr>
              <w:t>of</w:t>
            </w:r>
            <w:r>
              <w:rPr>
                <w:color w:val="0D0D0D"/>
                <w:spacing w:val="-10"/>
                <w:sz w:val="24"/>
              </w:rPr>
              <w:t xml:space="preserve"> </w:t>
            </w:r>
            <w:r>
              <w:rPr>
                <w:color w:val="0D0D0D"/>
                <w:sz w:val="24"/>
              </w:rPr>
              <w:t>academic</w:t>
            </w:r>
          </w:p>
          <w:p w14:paraId="7AA7FC4E" w14:textId="246031FB" w:rsidR="00435659" w:rsidRPr="00435659" w:rsidRDefault="00DD35A8" w:rsidP="00435659">
            <w:pPr>
              <w:pStyle w:val="TableParagraph"/>
              <w:spacing w:before="4" w:line="301" w:lineRule="exact"/>
              <w:ind w:left="168"/>
              <w:rPr>
                <w:color w:val="0D0D0D"/>
                <w:spacing w:val="-5"/>
                <w:sz w:val="24"/>
              </w:rPr>
            </w:pPr>
            <w:r>
              <w:rPr>
                <w:color w:val="0D0D0D"/>
                <w:sz w:val="24"/>
              </w:rPr>
              <w:t>learning</w:t>
            </w:r>
            <w:r>
              <w:rPr>
                <w:color w:val="0D0D0D"/>
                <w:spacing w:val="-5"/>
                <w:sz w:val="24"/>
              </w:rPr>
              <w:t xml:space="preserve"> </w:t>
            </w:r>
            <w:r>
              <w:rPr>
                <w:color w:val="0D0D0D"/>
                <w:sz w:val="24"/>
              </w:rPr>
              <w:t>appears</w:t>
            </w:r>
            <w:r>
              <w:rPr>
                <w:color w:val="0D0D0D"/>
                <w:spacing w:val="-6"/>
                <w:sz w:val="24"/>
              </w:rPr>
              <w:t xml:space="preserve"> </w:t>
            </w:r>
            <w:r>
              <w:rPr>
                <w:color w:val="0D0D0D"/>
                <w:sz w:val="24"/>
              </w:rPr>
              <w:t>to</w:t>
            </w:r>
            <w:r>
              <w:rPr>
                <w:color w:val="0D0D0D"/>
                <w:spacing w:val="-3"/>
                <w:sz w:val="24"/>
              </w:rPr>
              <w:t xml:space="preserve"> </w:t>
            </w:r>
            <w:r>
              <w:rPr>
                <w:color w:val="0D0D0D"/>
                <w:sz w:val="24"/>
              </w:rPr>
              <w:t>be</w:t>
            </w:r>
            <w:r>
              <w:rPr>
                <w:color w:val="0D0D0D"/>
                <w:spacing w:val="1"/>
                <w:sz w:val="24"/>
              </w:rPr>
              <w:t xml:space="preserve"> </w:t>
            </w:r>
            <w:r>
              <w:rPr>
                <w:color w:val="0D0D0D"/>
                <w:sz w:val="24"/>
              </w:rPr>
              <w:t>positive</w:t>
            </w:r>
            <w:r>
              <w:rPr>
                <w:color w:val="0D0D0D"/>
                <w:spacing w:val="1"/>
                <w:sz w:val="24"/>
              </w:rPr>
              <w:t xml:space="preserve"> </w:t>
            </w:r>
            <w:r>
              <w:rPr>
                <w:color w:val="0D0D0D"/>
                <w:spacing w:val="-5"/>
                <w:sz w:val="24"/>
              </w:rPr>
              <w:t>but</w:t>
            </w:r>
          </w:p>
        </w:tc>
        <w:tc>
          <w:tcPr>
            <w:tcW w:w="1411" w:type="dxa"/>
          </w:tcPr>
          <w:p w14:paraId="19873892" w14:textId="77777777" w:rsidR="007754F9" w:rsidRDefault="00DD35A8">
            <w:pPr>
              <w:pStyle w:val="TableParagraph"/>
              <w:spacing w:before="55"/>
              <w:ind w:left="168"/>
            </w:pPr>
            <w:r>
              <w:rPr>
                <w:color w:val="0D0D0D"/>
                <w:spacing w:val="-2"/>
              </w:rPr>
              <w:t>1,2,5</w:t>
            </w:r>
          </w:p>
        </w:tc>
      </w:tr>
    </w:tbl>
    <w:p w14:paraId="411CCAC3" w14:textId="77777777" w:rsidR="007754F9" w:rsidRDefault="007754F9">
      <w:pPr>
        <w:pStyle w:val="TableParagraph"/>
        <w:sectPr w:rsidR="007754F9">
          <w:type w:val="continuous"/>
          <w:pgSz w:w="11910" w:h="16840"/>
          <w:pgMar w:top="1100" w:right="1133" w:bottom="960" w:left="992" w:header="0" w:footer="736" w:gutter="0"/>
          <w:cols w:space="720"/>
        </w:sect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6"/>
        <w:gridCol w:w="4960"/>
        <w:gridCol w:w="1411"/>
      </w:tblGrid>
      <w:tr w:rsidR="007754F9" w14:paraId="0BB7A2FD" w14:textId="77777777">
        <w:trPr>
          <w:trHeight w:val="4133"/>
        </w:trPr>
        <w:tc>
          <w:tcPr>
            <w:tcW w:w="3116" w:type="dxa"/>
          </w:tcPr>
          <w:p w14:paraId="089B737C" w14:textId="77777777" w:rsidR="007754F9" w:rsidRDefault="00DD35A8">
            <w:pPr>
              <w:pStyle w:val="TableParagraph"/>
              <w:spacing w:before="2" w:line="237" w:lineRule="auto"/>
              <w:ind w:right="242"/>
              <w:rPr>
                <w:sz w:val="24"/>
              </w:rPr>
            </w:pPr>
            <w:r>
              <w:rPr>
                <w:color w:val="0D0D0D"/>
                <w:sz w:val="24"/>
              </w:rPr>
              <w:t>a</w:t>
            </w:r>
            <w:r>
              <w:rPr>
                <w:color w:val="0D0D0D"/>
                <w:spacing w:val="-13"/>
                <w:sz w:val="24"/>
              </w:rPr>
              <w:t xml:space="preserve"> </w:t>
            </w:r>
            <w:r>
              <w:rPr>
                <w:color w:val="0D0D0D"/>
                <w:sz w:val="24"/>
              </w:rPr>
              <w:t>specialist</w:t>
            </w:r>
            <w:r>
              <w:rPr>
                <w:color w:val="0D0D0D"/>
                <w:spacing w:val="-13"/>
                <w:sz w:val="24"/>
              </w:rPr>
              <w:t xml:space="preserve"> </w:t>
            </w:r>
            <w:r>
              <w:rPr>
                <w:color w:val="0D0D0D"/>
                <w:sz w:val="24"/>
              </w:rPr>
              <w:t>music</w:t>
            </w:r>
            <w:r>
              <w:rPr>
                <w:color w:val="0D0D0D"/>
                <w:spacing w:val="-12"/>
                <w:sz w:val="24"/>
              </w:rPr>
              <w:t xml:space="preserve"> </w:t>
            </w:r>
            <w:r>
              <w:rPr>
                <w:color w:val="0D0D0D"/>
                <w:sz w:val="24"/>
              </w:rPr>
              <w:t xml:space="preserve">teacher as whole class and small </w:t>
            </w:r>
            <w:r>
              <w:rPr>
                <w:color w:val="0D0D0D"/>
                <w:spacing w:val="-2"/>
                <w:sz w:val="24"/>
              </w:rPr>
              <w:t>groups.</w:t>
            </w:r>
          </w:p>
        </w:tc>
        <w:tc>
          <w:tcPr>
            <w:tcW w:w="4960" w:type="dxa"/>
          </w:tcPr>
          <w:p w14:paraId="4EAA0AF4" w14:textId="77777777" w:rsidR="007754F9" w:rsidRDefault="00DD35A8">
            <w:pPr>
              <w:pStyle w:val="TableParagraph"/>
              <w:spacing w:before="2" w:line="237" w:lineRule="auto"/>
              <w:ind w:left="168"/>
              <w:rPr>
                <w:sz w:val="24"/>
              </w:rPr>
            </w:pPr>
            <w:r>
              <w:rPr>
                <w:color w:val="0D0D0D"/>
                <w:sz w:val="24"/>
              </w:rPr>
              <w:t>moderate,</w:t>
            </w:r>
            <w:r>
              <w:rPr>
                <w:color w:val="0D0D0D"/>
                <w:spacing w:val="-11"/>
                <w:sz w:val="24"/>
              </w:rPr>
              <w:t xml:space="preserve"> </w:t>
            </w:r>
            <w:r>
              <w:rPr>
                <w:color w:val="0D0D0D"/>
                <w:sz w:val="24"/>
              </w:rPr>
              <w:t>about</w:t>
            </w:r>
            <w:r>
              <w:rPr>
                <w:color w:val="0D0D0D"/>
                <w:spacing w:val="-7"/>
                <w:sz w:val="24"/>
              </w:rPr>
              <w:t xml:space="preserve"> </w:t>
            </w:r>
            <w:r>
              <w:rPr>
                <w:color w:val="0D0D0D"/>
                <w:sz w:val="24"/>
              </w:rPr>
              <w:t>an</w:t>
            </w:r>
            <w:r>
              <w:rPr>
                <w:color w:val="0D0D0D"/>
                <w:spacing w:val="-5"/>
                <w:sz w:val="24"/>
              </w:rPr>
              <w:t xml:space="preserve"> </w:t>
            </w:r>
            <w:r>
              <w:rPr>
                <w:color w:val="0D0D0D"/>
                <w:sz w:val="24"/>
              </w:rPr>
              <w:t>additional</w:t>
            </w:r>
            <w:r>
              <w:rPr>
                <w:color w:val="0D0D0D"/>
                <w:spacing w:val="-7"/>
                <w:sz w:val="24"/>
              </w:rPr>
              <w:t xml:space="preserve"> </w:t>
            </w:r>
            <w:r>
              <w:rPr>
                <w:color w:val="0D0D0D"/>
                <w:sz w:val="24"/>
              </w:rPr>
              <w:t>three</w:t>
            </w:r>
            <w:r>
              <w:rPr>
                <w:color w:val="0D0D0D"/>
                <w:spacing w:val="-10"/>
                <w:sz w:val="24"/>
              </w:rPr>
              <w:t xml:space="preserve"> </w:t>
            </w:r>
            <w:proofErr w:type="gramStart"/>
            <w:r>
              <w:rPr>
                <w:color w:val="0D0D0D"/>
                <w:sz w:val="24"/>
              </w:rPr>
              <w:t>months</w:t>
            </w:r>
            <w:proofErr w:type="gramEnd"/>
            <w:r>
              <w:rPr>
                <w:color w:val="0D0D0D"/>
                <w:sz w:val="24"/>
              </w:rPr>
              <w:t xml:space="preserve"> </w:t>
            </w:r>
            <w:r>
              <w:rPr>
                <w:color w:val="0D0D0D"/>
                <w:spacing w:val="-2"/>
                <w:sz w:val="24"/>
              </w:rPr>
              <w:t>progress.</w:t>
            </w:r>
          </w:p>
          <w:p w14:paraId="6C73013D" w14:textId="77777777" w:rsidR="007754F9" w:rsidRDefault="00DD35A8">
            <w:pPr>
              <w:pStyle w:val="TableParagraph"/>
              <w:spacing w:before="62"/>
              <w:ind w:left="168" w:right="248"/>
              <w:rPr>
                <w:sz w:val="24"/>
              </w:rPr>
            </w:pPr>
            <w:r>
              <w:rPr>
                <w:color w:val="0D0D0D"/>
                <w:sz w:val="24"/>
              </w:rPr>
              <w:t>Improved</w:t>
            </w:r>
            <w:r>
              <w:rPr>
                <w:color w:val="0D0D0D"/>
                <w:spacing w:val="-8"/>
                <w:sz w:val="24"/>
              </w:rPr>
              <w:t xml:space="preserve"> </w:t>
            </w:r>
            <w:r>
              <w:rPr>
                <w:color w:val="0D0D0D"/>
                <w:sz w:val="24"/>
              </w:rPr>
              <w:t>outcomes</w:t>
            </w:r>
            <w:r>
              <w:rPr>
                <w:color w:val="0D0D0D"/>
                <w:spacing w:val="-10"/>
                <w:sz w:val="24"/>
              </w:rPr>
              <w:t xml:space="preserve"> </w:t>
            </w:r>
            <w:r>
              <w:rPr>
                <w:color w:val="0D0D0D"/>
                <w:sz w:val="24"/>
              </w:rPr>
              <w:t>have</w:t>
            </w:r>
            <w:r>
              <w:rPr>
                <w:color w:val="0D0D0D"/>
                <w:spacing w:val="-9"/>
                <w:sz w:val="24"/>
              </w:rPr>
              <w:t xml:space="preserve"> </w:t>
            </w:r>
            <w:r>
              <w:rPr>
                <w:color w:val="0D0D0D"/>
                <w:sz w:val="24"/>
              </w:rPr>
              <w:t>been</w:t>
            </w:r>
            <w:r>
              <w:rPr>
                <w:color w:val="0D0D0D"/>
                <w:spacing w:val="-7"/>
                <w:sz w:val="24"/>
              </w:rPr>
              <w:t xml:space="preserve"> </w:t>
            </w:r>
            <w:r>
              <w:rPr>
                <w:color w:val="0D0D0D"/>
                <w:sz w:val="24"/>
              </w:rPr>
              <w:t>identified</w:t>
            </w:r>
            <w:r>
              <w:rPr>
                <w:color w:val="0D0D0D"/>
                <w:spacing w:val="-8"/>
                <w:sz w:val="24"/>
              </w:rPr>
              <w:t xml:space="preserve"> </w:t>
            </w:r>
            <w:r>
              <w:rPr>
                <w:color w:val="0D0D0D"/>
                <w:sz w:val="24"/>
              </w:rPr>
              <w:t xml:space="preserve">in English, mathematics and science. </w:t>
            </w:r>
            <w:hyperlink r:id="rId23">
              <w:r>
                <w:rPr>
                  <w:color w:val="0000FF"/>
                  <w:sz w:val="24"/>
                  <w:u w:val="single" w:color="0000FF"/>
                </w:rPr>
                <w:t>Arts</w:t>
              </w:r>
            </w:hyperlink>
            <w:r>
              <w:rPr>
                <w:color w:val="0000FF"/>
                <w:sz w:val="24"/>
              </w:rPr>
              <w:t xml:space="preserve"> </w:t>
            </w:r>
            <w:hyperlink r:id="rId24">
              <w:r>
                <w:rPr>
                  <w:color w:val="0000FF"/>
                  <w:sz w:val="24"/>
                  <w:u w:val="single" w:color="0000FF"/>
                </w:rPr>
                <w:t>Participation, Teaching &amp; learning Toolkit,</w:t>
              </w:r>
            </w:hyperlink>
            <w:r>
              <w:rPr>
                <w:color w:val="0000FF"/>
                <w:sz w:val="24"/>
              </w:rPr>
              <w:t xml:space="preserve"> </w:t>
            </w:r>
            <w:hyperlink r:id="rId25">
              <w:r>
                <w:rPr>
                  <w:color w:val="0000FF"/>
                  <w:spacing w:val="-4"/>
                  <w:sz w:val="24"/>
                  <w:u w:val="single" w:color="0000FF"/>
                </w:rPr>
                <w:t>EFF</w:t>
              </w:r>
            </w:hyperlink>
          </w:p>
          <w:p w14:paraId="13036FC2" w14:textId="77777777" w:rsidR="007754F9" w:rsidRDefault="007754F9">
            <w:pPr>
              <w:pStyle w:val="TableParagraph"/>
              <w:spacing w:before="125"/>
              <w:ind w:left="0"/>
              <w:rPr>
                <w:sz w:val="24"/>
              </w:rPr>
            </w:pPr>
          </w:p>
          <w:p w14:paraId="05E31CDA" w14:textId="77777777" w:rsidR="007754F9" w:rsidRDefault="00DD35A8">
            <w:pPr>
              <w:pStyle w:val="TableParagraph"/>
              <w:spacing w:line="237" w:lineRule="auto"/>
              <w:ind w:left="168"/>
              <w:rPr>
                <w:sz w:val="24"/>
              </w:rPr>
            </w:pPr>
            <w:r>
              <w:rPr>
                <w:color w:val="0D0D0D"/>
                <w:sz w:val="24"/>
              </w:rPr>
              <w:t>Small</w:t>
            </w:r>
            <w:r>
              <w:rPr>
                <w:color w:val="0D0D0D"/>
                <w:spacing w:val="-6"/>
                <w:sz w:val="24"/>
              </w:rPr>
              <w:t xml:space="preserve"> </w:t>
            </w:r>
            <w:r>
              <w:rPr>
                <w:color w:val="0D0D0D"/>
                <w:sz w:val="24"/>
              </w:rPr>
              <w:t>group</w:t>
            </w:r>
            <w:r>
              <w:rPr>
                <w:color w:val="0D0D0D"/>
                <w:spacing w:val="-4"/>
                <w:sz w:val="24"/>
              </w:rPr>
              <w:t xml:space="preserve"> </w:t>
            </w:r>
            <w:r>
              <w:rPr>
                <w:color w:val="0D0D0D"/>
                <w:sz w:val="24"/>
              </w:rPr>
              <w:t>tuition</w:t>
            </w:r>
            <w:r>
              <w:rPr>
                <w:color w:val="0D0D0D"/>
                <w:spacing w:val="-7"/>
                <w:sz w:val="24"/>
              </w:rPr>
              <w:t xml:space="preserve"> </w:t>
            </w:r>
            <w:r>
              <w:rPr>
                <w:color w:val="0D0D0D"/>
                <w:sz w:val="24"/>
              </w:rPr>
              <w:t>has</w:t>
            </w:r>
            <w:r>
              <w:rPr>
                <w:color w:val="0D0D0D"/>
                <w:spacing w:val="-4"/>
                <w:sz w:val="24"/>
              </w:rPr>
              <w:t xml:space="preserve"> </w:t>
            </w:r>
            <w:r>
              <w:rPr>
                <w:color w:val="0D0D0D"/>
                <w:sz w:val="24"/>
              </w:rPr>
              <w:t>an</w:t>
            </w:r>
            <w:r>
              <w:rPr>
                <w:color w:val="0D0D0D"/>
                <w:spacing w:val="-7"/>
                <w:sz w:val="24"/>
              </w:rPr>
              <w:t xml:space="preserve"> </w:t>
            </w:r>
            <w:r>
              <w:rPr>
                <w:color w:val="0D0D0D"/>
                <w:sz w:val="24"/>
              </w:rPr>
              <w:t>average</w:t>
            </w:r>
            <w:r>
              <w:rPr>
                <w:color w:val="0D0D0D"/>
                <w:spacing w:val="-4"/>
                <w:sz w:val="24"/>
              </w:rPr>
              <w:t xml:space="preserve"> </w:t>
            </w:r>
            <w:r>
              <w:rPr>
                <w:color w:val="0D0D0D"/>
                <w:sz w:val="24"/>
              </w:rPr>
              <w:t>impact</w:t>
            </w:r>
            <w:r>
              <w:rPr>
                <w:color w:val="0D0D0D"/>
                <w:spacing w:val="-8"/>
                <w:sz w:val="24"/>
              </w:rPr>
              <w:t xml:space="preserve"> </w:t>
            </w:r>
            <w:r>
              <w:rPr>
                <w:color w:val="0D0D0D"/>
                <w:sz w:val="24"/>
              </w:rPr>
              <w:t>of four months’ additional progress over the course of a year.</w:t>
            </w:r>
          </w:p>
          <w:p w14:paraId="74D69396" w14:textId="77777777" w:rsidR="007754F9" w:rsidRDefault="00DD35A8">
            <w:pPr>
              <w:pStyle w:val="TableParagraph"/>
              <w:spacing w:before="70" w:line="237" w:lineRule="auto"/>
              <w:ind w:left="168"/>
              <w:rPr>
                <w:sz w:val="24"/>
              </w:rPr>
            </w:pPr>
            <w:hyperlink r:id="rId26">
              <w:r>
                <w:rPr>
                  <w:color w:val="0000FF"/>
                  <w:sz w:val="24"/>
                  <w:u w:val="single" w:color="0000FF"/>
                </w:rPr>
                <w:t>Small</w:t>
              </w:r>
              <w:r>
                <w:rPr>
                  <w:color w:val="0000FF"/>
                  <w:spacing w:val="-7"/>
                  <w:sz w:val="24"/>
                  <w:u w:val="single" w:color="0000FF"/>
                </w:rPr>
                <w:t xml:space="preserve"> </w:t>
              </w:r>
              <w:r>
                <w:rPr>
                  <w:color w:val="0000FF"/>
                  <w:sz w:val="24"/>
                  <w:u w:val="single" w:color="0000FF"/>
                </w:rPr>
                <w:t>group</w:t>
              </w:r>
              <w:r>
                <w:rPr>
                  <w:color w:val="0000FF"/>
                  <w:spacing w:val="-5"/>
                  <w:sz w:val="24"/>
                  <w:u w:val="single" w:color="0000FF"/>
                </w:rPr>
                <w:t xml:space="preserve"> </w:t>
              </w:r>
              <w:r>
                <w:rPr>
                  <w:color w:val="0000FF"/>
                  <w:sz w:val="24"/>
                  <w:u w:val="single" w:color="0000FF"/>
                </w:rPr>
                <w:t>tuition,</w:t>
              </w:r>
              <w:r>
                <w:rPr>
                  <w:color w:val="0000FF"/>
                  <w:spacing w:val="-11"/>
                  <w:sz w:val="24"/>
                  <w:u w:val="single" w:color="0000FF"/>
                </w:rPr>
                <w:t xml:space="preserve"> </w:t>
              </w:r>
              <w:r>
                <w:rPr>
                  <w:color w:val="0000FF"/>
                  <w:sz w:val="24"/>
                  <w:u w:val="single" w:color="0000FF"/>
                </w:rPr>
                <w:t>Teaching</w:t>
              </w:r>
              <w:r>
                <w:rPr>
                  <w:color w:val="0000FF"/>
                  <w:spacing w:val="-10"/>
                  <w:sz w:val="24"/>
                  <w:u w:val="single" w:color="0000FF"/>
                </w:rPr>
                <w:t xml:space="preserve"> </w:t>
              </w:r>
              <w:r>
                <w:rPr>
                  <w:color w:val="0000FF"/>
                  <w:sz w:val="24"/>
                  <w:u w:val="single" w:color="0000FF"/>
                </w:rPr>
                <w:t>&amp;</w:t>
              </w:r>
              <w:r>
                <w:rPr>
                  <w:color w:val="0000FF"/>
                  <w:spacing w:val="-7"/>
                  <w:sz w:val="24"/>
                  <w:u w:val="single" w:color="0000FF"/>
                </w:rPr>
                <w:t xml:space="preserve"> </w:t>
              </w:r>
              <w:r>
                <w:rPr>
                  <w:color w:val="0000FF"/>
                  <w:sz w:val="24"/>
                  <w:u w:val="single" w:color="0000FF"/>
                </w:rPr>
                <w:t>learning</w:t>
              </w:r>
            </w:hyperlink>
            <w:r>
              <w:rPr>
                <w:color w:val="0000FF"/>
                <w:sz w:val="24"/>
              </w:rPr>
              <w:t xml:space="preserve"> </w:t>
            </w:r>
            <w:hyperlink r:id="rId27">
              <w:r>
                <w:rPr>
                  <w:color w:val="0000FF"/>
                  <w:sz w:val="24"/>
                  <w:u w:val="single" w:color="0000FF"/>
                </w:rPr>
                <w:t>Toolkit, EFF</w:t>
              </w:r>
            </w:hyperlink>
          </w:p>
        </w:tc>
        <w:tc>
          <w:tcPr>
            <w:tcW w:w="1411" w:type="dxa"/>
          </w:tcPr>
          <w:p w14:paraId="66E8CAC4" w14:textId="77777777" w:rsidR="007754F9" w:rsidRDefault="007754F9">
            <w:pPr>
              <w:pStyle w:val="TableParagraph"/>
              <w:ind w:left="0"/>
              <w:rPr>
                <w:rFonts w:ascii="Times New Roman"/>
                <w:sz w:val="24"/>
              </w:rPr>
            </w:pPr>
          </w:p>
        </w:tc>
      </w:tr>
      <w:tr w:rsidR="00435659" w14:paraId="2594D629" w14:textId="77777777" w:rsidTr="00435659">
        <w:trPr>
          <w:trHeight w:val="2117"/>
        </w:trPr>
        <w:tc>
          <w:tcPr>
            <w:tcW w:w="3116" w:type="dxa"/>
          </w:tcPr>
          <w:p w14:paraId="212AAC60" w14:textId="6D740230" w:rsidR="00435659" w:rsidRDefault="00435659" w:rsidP="00435659">
            <w:pPr>
              <w:pStyle w:val="TableParagraph"/>
              <w:spacing w:before="2" w:line="237" w:lineRule="auto"/>
              <w:ind w:right="242"/>
              <w:rPr>
                <w:color w:val="0D0D0D"/>
                <w:sz w:val="24"/>
              </w:rPr>
            </w:pPr>
            <w:r w:rsidRPr="00435659">
              <w:rPr>
                <w:color w:val="0D0D0D"/>
                <w:sz w:val="24"/>
              </w:rPr>
              <w:t>Teach formation of letters and numbers and improving the fluency of joins in KS2.</w:t>
            </w:r>
            <w:r w:rsidRPr="00435659">
              <w:rPr>
                <w:color w:val="0D0D0D"/>
                <w:sz w:val="24"/>
              </w:rPr>
              <w:tab/>
              <w:t xml:space="preserve"> </w:t>
            </w:r>
          </w:p>
        </w:tc>
        <w:tc>
          <w:tcPr>
            <w:tcW w:w="4960" w:type="dxa"/>
          </w:tcPr>
          <w:p w14:paraId="7D2391F9" w14:textId="1684E92C" w:rsidR="00435659" w:rsidRDefault="00435659" w:rsidP="00435659">
            <w:pPr>
              <w:pStyle w:val="TableParagraph"/>
              <w:spacing w:before="2" w:line="237" w:lineRule="auto"/>
              <w:ind w:left="168"/>
              <w:rPr>
                <w:color w:val="0D0D0D"/>
                <w:sz w:val="24"/>
              </w:rPr>
            </w:pPr>
            <w:r w:rsidRPr="00435659">
              <w:rPr>
                <w:color w:val="0D0D0D"/>
                <w:sz w:val="24"/>
              </w:rPr>
              <w:t xml:space="preserve">Letter-join is a tried and tested handwriting scheme used by many schools and has been </w:t>
            </w:r>
            <w:proofErr w:type="spellStart"/>
            <w:r w:rsidRPr="00435659">
              <w:rPr>
                <w:color w:val="0D0D0D"/>
                <w:sz w:val="24"/>
              </w:rPr>
              <w:t>recognised</w:t>
            </w:r>
            <w:proofErr w:type="spellEnd"/>
            <w:r w:rsidRPr="00435659">
              <w:rPr>
                <w:color w:val="0D0D0D"/>
                <w:sz w:val="24"/>
              </w:rPr>
              <w:t xml:space="preserve"> by Ofsted as improving handwriting.</w:t>
            </w:r>
            <w:r>
              <w:rPr>
                <w:color w:val="0D0D0D"/>
                <w:sz w:val="24"/>
              </w:rPr>
              <w:t xml:space="preserve"> </w:t>
            </w:r>
          </w:p>
        </w:tc>
        <w:tc>
          <w:tcPr>
            <w:tcW w:w="1411" w:type="dxa"/>
          </w:tcPr>
          <w:p w14:paraId="58A3F903" w14:textId="03F1F6E8" w:rsidR="00435659" w:rsidRDefault="00435659" w:rsidP="00435659">
            <w:pPr>
              <w:pStyle w:val="TableParagraph"/>
              <w:ind w:left="0"/>
              <w:rPr>
                <w:rFonts w:ascii="Times New Roman"/>
                <w:sz w:val="24"/>
              </w:rPr>
            </w:pPr>
            <w:r>
              <w:rPr>
                <w:color w:val="0D0D0D"/>
                <w:spacing w:val="-5"/>
              </w:rPr>
              <w:t>2</w:t>
            </w:r>
          </w:p>
        </w:tc>
      </w:tr>
    </w:tbl>
    <w:p w14:paraId="1EF478F6" w14:textId="77777777" w:rsidR="007754F9" w:rsidRDefault="00DD35A8">
      <w:pPr>
        <w:pStyle w:val="Heading3"/>
        <w:spacing w:before="366"/>
        <w:ind w:right="329"/>
        <w:rPr>
          <w:b w:val="0"/>
        </w:rPr>
      </w:pPr>
      <w:r>
        <w:rPr>
          <w:b w:val="0"/>
          <w:color w:val="0F4F75"/>
        </w:rPr>
        <w:t>Targeted</w:t>
      </w:r>
      <w:r>
        <w:rPr>
          <w:b w:val="0"/>
          <w:color w:val="0F4F75"/>
          <w:spacing w:val="-5"/>
        </w:rPr>
        <w:t xml:space="preserve"> </w:t>
      </w:r>
      <w:r>
        <w:rPr>
          <w:b w:val="0"/>
          <w:color w:val="0F4F75"/>
        </w:rPr>
        <w:t>academic</w:t>
      </w:r>
      <w:r>
        <w:rPr>
          <w:b w:val="0"/>
          <w:color w:val="0F4F75"/>
          <w:spacing w:val="-5"/>
        </w:rPr>
        <w:t xml:space="preserve"> </w:t>
      </w:r>
      <w:r>
        <w:rPr>
          <w:b w:val="0"/>
          <w:color w:val="0F4F75"/>
        </w:rPr>
        <w:t>support</w:t>
      </w:r>
      <w:r>
        <w:rPr>
          <w:b w:val="0"/>
          <w:color w:val="0F4F75"/>
          <w:spacing w:val="-6"/>
        </w:rPr>
        <w:t xml:space="preserve"> </w:t>
      </w:r>
      <w:r>
        <w:rPr>
          <w:b w:val="0"/>
          <w:color w:val="0F4F75"/>
        </w:rPr>
        <w:t>(for</w:t>
      </w:r>
      <w:r>
        <w:rPr>
          <w:b w:val="0"/>
          <w:color w:val="0F4F75"/>
          <w:spacing w:val="-3"/>
        </w:rPr>
        <w:t xml:space="preserve"> </w:t>
      </w:r>
      <w:r>
        <w:rPr>
          <w:b w:val="0"/>
          <w:color w:val="0F4F75"/>
        </w:rPr>
        <w:t>example, tutoring,</w:t>
      </w:r>
      <w:r>
        <w:rPr>
          <w:b w:val="0"/>
          <w:color w:val="0F4F75"/>
          <w:spacing w:val="-3"/>
        </w:rPr>
        <w:t xml:space="preserve"> </w:t>
      </w:r>
      <w:r>
        <w:rPr>
          <w:b w:val="0"/>
          <w:color w:val="0F4F75"/>
        </w:rPr>
        <w:t>one-to-one</w:t>
      </w:r>
      <w:r>
        <w:rPr>
          <w:b w:val="0"/>
          <w:color w:val="0F4F75"/>
          <w:spacing w:val="-3"/>
        </w:rPr>
        <w:t xml:space="preserve"> </w:t>
      </w:r>
      <w:r>
        <w:rPr>
          <w:b w:val="0"/>
          <w:color w:val="0F4F75"/>
        </w:rPr>
        <w:t>support</w:t>
      </w:r>
      <w:r>
        <w:rPr>
          <w:b w:val="0"/>
          <w:color w:val="0F4F75"/>
          <w:spacing w:val="-4"/>
        </w:rPr>
        <w:t xml:space="preserve"> </w:t>
      </w:r>
      <w:proofErr w:type="spellStart"/>
      <w:r>
        <w:rPr>
          <w:b w:val="0"/>
          <w:color w:val="0F4F75"/>
        </w:rPr>
        <w:t>struc-tured</w:t>
      </w:r>
      <w:proofErr w:type="spellEnd"/>
      <w:r>
        <w:rPr>
          <w:b w:val="0"/>
          <w:color w:val="0F4F75"/>
        </w:rPr>
        <w:t xml:space="preserve"> interventions)</w:t>
      </w:r>
    </w:p>
    <w:p w14:paraId="23D13FEC" w14:textId="66186879" w:rsidR="007754F9" w:rsidRDefault="00DD35A8">
      <w:pPr>
        <w:pStyle w:val="BodyText"/>
        <w:spacing w:after="3"/>
        <w:ind w:left="141"/>
        <w:rPr>
          <w:b w:val="0"/>
        </w:rPr>
      </w:pPr>
      <w:r>
        <w:rPr>
          <w:b w:val="0"/>
        </w:rPr>
        <w:t>Budgeted</w:t>
      </w:r>
      <w:r>
        <w:rPr>
          <w:b w:val="0"/>
          <w:spacing w:val="-6"/>
        </w:rPr>
        <w:t xml:space="preserve"> </w:t>
      </w:r>
      <w:r>
        <w:rPr>
          <w:b w:val="0"/>
        </w:rPr>
        <w:t>cost:</w:t>
      </w:r>
      <w:r>
        <w:rPr>
          <w:b w:val="0"/>
          <w:spacing w:val="-3"/>
        </w:rPr>
        <w:t xml:space="preserve"> </w:t>
      </w:r>
      <w:r>
        <w:rPr>
          <w:b w:val="0"/>
          <w:spacing w:val="-2"/>
        </w:rPr>
        <w:t>£</w:t>
      </w:r>
      <w:r w:rsidR="00435659">
        <w:rPr>
          <w:b w:val="0"/>
          <w:spacing w:val="-2"/>
        </w:rPr>
        <w:t>5</w:t>
      </w:r>
      <w:r>
        <w:rPr>
          <w:b w:val="0"/>
          <w:spacing w:val="-2"/>
        </w:rPr>
        <w:t>,</w:t>
      </w:r>
      <w:r w:rsidR="00435659">
        <w:rPr>
          <w:b w:val="0"/>
          <w:spacing w:val="-2"/>
        </w:rPr>
        <w:t>520</w:t>
      </w: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5128"/>
        <w:gridCol w:w="1387"/>
      </w:tblGrid>
      <w:tr w:rsidR="007754F9" w14:paraId="4608ACB1" w14:textId="77777777">
        <w:trPr>
          <w:trHeight w:val="1075"/>
        </w:trPr>
        <w:tc>
          <w:tcPr>
            <w:tcW w:w="2972" w:type="dxa"/>
            <w:shd w:val="clear" w:color="auto" w:fill="D7E1E9"/>
          </w:tcPr>
          <w:p w14:paraId="2D8E104F" w14:textId="77777777" w:rsidR="007754F9" w:rsidRDefault="00DD35A8">
            <w:pPr>
              <w:pStyle w:val="TableParagraph"/>
              <w:spacing w:before="57"/>
              <w:rPr>
                <w:sz w:val="24"/>
              </w:rPr>
            </w:pPr>
            <w:r>
              <w:rPr>
                <w:color w:val="0D0D0D"/>
                <w:spacing w:val="-2"/>
                <w:sz w:val="24"/>
              </w:rPr>
              <w:lastRenderedPageBreak/>
              <w:t>Activity</w:t>
            </w:r>
          </w:p>
        </w:tc>
        <w:tc>
          <w:tcPr>
            <w:tcW w:w="5128" w:type="dxa"/>
            <w:shd w:val="clear" w:color="auto" w:fill="D7E1E9"/>
          </w:tcPr>
          <w:p w14:paraId="3E147CCB" w14:textId="77777777" w:rsidR="007754F9" w:rsidRDefault="00DD35A8">
            <w:pPr>
              <w:pStyle w:val="TableParagraph"/>
              <w:spacing w:before="57"/>
              <w:rPr>
                <w:sz w:val="24"/>
              </w:rPr>
            </w:pPr>
            <w:r>
              <w:rPr>
                <w:color w:val="0D0D0D"/>
                <w:sz w:val="24"/>
              </w:rPr>
              <w:t>Evidence</w:t>
            </w:r>
            <w:r>
              <w:rPr>
                <w:color w:val="0D0D0D"/>
                <w:spacing w:val="-1"/>
                <w:sz w:val="24"/>
              </w:rPr>
              <w:t xml:space="preserve"> </w:t>
            </w:r>
            <w:r>
              <w:rPr>
                <w:color w:val="0D0D0D"/>
                <w:sz w:val="24"/>
              </w:rPr>
              <w:t>that</w:t>
            </w:r>
            <w:r>
              <w:rPr>
                <w:color w:val="0D0D0D"/>
                <w:spacing w:val="-1"/>
                <w:sz w:val="24"/>
              </w:rPr>
              <w:t xml:space="preserve"> </w:t>
            </w:r>
            <w:r>
              <w:rPr>
                <w:color w:val="0D0D0D"/>
                <w:sz w:val="24"/>
              </w:rPr>
              <w:t>supports</w:t>
            </w:r>
            <w:r>
              <w:rPr>
                <w:color w:val="0D0D0D"/>
                <w:spacing w:val="-3"/>
                <w:sz w:val="24"/>
              </w:rPr>
              <w:t xml:space="preserve"> </w:t>
            </w:r>
            <w:r>
              <w:rPr>
                <w:color w:val="0D0D0D"/>
                <w:sz w:val="24"/>
              </w:rPr>
              <w:t>this</w:t>
            </w:r>
            <w:r>
              <w:rPr>
                <w:color w:val="0D0D0D"/>
                <w:spacing w:val="-2"/>
                <w:sz w:val="24"/>
              </w:rPr>
              <w:t xml:space="preserve"> approach</w:t>
            </w:r>
          </w:p>
        </w:tc>
        <w:tc>
          <w:tcPr>
            <w:tcW w:w="1387" w:type="dxa"/>
            <w:shd w:val="clear" w:color="auto" w:fill="D7E1E9"/>
          </w:tcPr>
          <w:p w14:paraId="33044646" w14:textId="77777777" w:rsidR="007754F9" w:rsidRDefault="00DD35A8">
            <w:pPr>
              <w:pStyle w:val="TableParagraph"/>
              <w:spacing w:before="60" w:line="237" w:lineRule="auto"/>
              <w:ind w:left="168" w:right="148"/>
              <w:jc w:val="both"/>
              <w:rPr>
                <w:sz w:val="24"/>
              </w:rPr>
            </w:pPr>
            <w:r>
              <w:rPr>
                <w:color w:val="0D0D0D"/>
                <w:spacing w:val="-2"/>
                <w:sz w:val="24"/>
              </w:rPr>
              <w:t>Challenge number(s) addressed</w:t>
            </w:r>
          </w:p>
        </w:tc>
      </w:tr>
      <w:tr w:rsidR="007754F9" w14:paraId="26F6F954" w14:textId="77777777">
        <w:trPr>
          <w:trHeight w:val="7326"/>
        </w:trPr>
        <w:tc>
          <w:tcPr>
            <w:tcW w:w="2972" w:type="dxa"/>
          </w:tcPr>
          <w:p w14:paraId="55D5E428" w14:textId="77777777" w:rsidR="007754F9" w:rsidRDefault="00DD35A8">
            <w:pPr>
              <w:pStyle w:val="TableParagraph"/>
              <w:spacing w:before="57"/>
              <w:ind w:right="173"/>
              <w:rPr>
                <w:sz w:val="24"/>
              </w:rPr>
            </w:pPr>
            <w:r>
              <w:rPr>
                <w:color w:val="0D0D0D"/>
                <w:sz w:val="24"/>
              </w:rPr>
              <w:t>To have a dedicated Teaching Assistant to provide targeted interventions which include</w:t>
            </w:r>
            <w:r>
              <w:rPr>
                <w:color w:val="0D0D0D"/>
                <w:spacing w:val="-17"/>
                <w:sz w:val="24"/>
              </w:rPr>
              <w:t xml:space="preserve"> </w:t>
            </w:r>
            <w:r>
              <w:rPr>
                <w:color w:val="0D0D0D"/>
                <w:sz w:val="24"/>
              </w:rPr>
              <w:t>bespoke</w:t>
            </w:r>
            <w:r>
              <w:rPr>
                <w:color w:val="0D0D0D"/>
                <w:spacing w:val="-16"/>
                <w:sz w:val="24"/>
              </w:rPr>
              <w:t xml:space="preserve"> </w:t>
            </w:r>
            <w:r>
              <w:rPr>
                <w:color w:val="0D0D0D"/>
                <w:sz w:val="24"/>
              </w:rPr>
              <w:t>phonics, reading, writing and speech &amp; language.</w:t>
            </w:r>
          </w:p>
        </w:tc>
        <w:tc>
          <w:tcPr>
            <w:tcW w:w="5128" w:type="dxa"/>
          </w:tcPr>
          <w:p w14:paraId="099EB4EA" w14:textId="77777777" w:rsidR="007754F9" w:rsidRDefault="00DD35A8">
            <w:pPr>
              <w:pStyle w:val="TableParagraph"/>
              <w:spacing w:before="57"/>
              <w:ind w:right="309"/>
              <w:rPr>
                <w:sz w:val="24"/>
              </w:rPr>
            </w:pPr>
            <w:r>
              <w:rPr>
                <w:color w:val="0D0D0D"/>
                <w:sz w:val="24"/>
              </w:rPr>
              <w:t>Teaching assistants who provide one to one or small group targeted interventions shows a stronger positive benefit of between four and six additional months</w:t>
            </w:r>
            <w:r>
              <w:rPr>
                <w:color w:val="0D0D0D"/>
                <w:spacing w:val="-2"/>
                <w:sz w:val="24"/>
              </w:rPr>
              <w:t xml:space="preserve"> </w:t>
            </w:r>
            <w:r>
              <w:rPr>
                <w:color w:val="0D0D0D"/>
                <w:sz w:val="24"/>
              </w:rPr>
              <w:t>on average.</w:t>
            </w:r>
            <w:r>
              <w:rPr>
                <w:color w:val="0D0D0D"/>
                <w:spacing w:val="-1"/>
                <w:sz w:val="24"/>
              </w:rPr>
              <w:t xml:space="preserve"> </w:t>
            </w:r>
            <w:r>
              <w:rPr>
                <w:color w:val="0D0D0D"/>
                <w:sz w:val="24"/>
              </w:rPr>
              <w:t>Often interventions</w:t>
            </w:r>
            <w:r>
              <w:rPr>
                <w:color w:val="0D0D0D"/>
                <w:spacing w:val="-6"/>
                <w:sz w:val="24"/>
              </w:rPr>
              <w:t xml:space="preserve"> </w:t>
            </w:r>
            <w:r>
              <w:rPr>
                <w:color w:val="0D0D0D"/>
                <w:sz w:val="24"/>
              </w:rPr>
              <w:t>are</w:t>
            </w:r>
            <w:r>
              <w:rPr>
                <w:color w:val="0D0D0D"/>
                <w:spacing w:val="-8"/>
                <w:sz w:val="24"/>
              </w:rPr>
              <w:t xml:space="preserve"> </w:t>
            </w:r>
            <w:r>
              <w:rPr>
                <w:color w:val="0D0D0D"/>
                <w:sz w:val="24"/>
              </w:rPr>
              <w:t>based</w:t>
            </w:r>
            <w:r>
              <w:rPr>
                <w:color w:val="0D0D0D"/>
                <w:spacing w:val="-8"/>
                <w:sz w:val="24"/>
              </w:rPr>
              <w:t xml:space="preserve"> </w:t>
            </w:r>
            <w:r>
              <w:rPr>
                <w:color w:val="0D0D0D"/>
                <w:sz w:val="24"/>
              </w:rPr>
              <w:t>on</w:t>
            </w:r>
            <w:r>
              <w:rPr>
                <w:color w:val="0D0D0D"/>
                <w:spacing w:val="-7"/>
                <w:sz w:val="24"/>
              </w:rPr>
              <w:t xml:space="preserve"> </w:t>
            </w:r>
            <w:r>
              <w:rPr>
                <w:color w:val="0D0D0D"/>
                <w:sz w:val="24"/>
              </w:rPr>
              <w:t>a clearly</w:t>
            </w:r>
            <w:r>
              <w:rPr>
                <w:color w:val="0D0D0D"/>
                <w:spacing w:val="-6"/>
                <w:sz w:val="24"/>
              </w:rPr>
              <w:t xml:space="preserve"> </w:t>
            </w:r>
            <w:r>
              <w:rPr>
                <w:color w:val="0D0D0D"/>
                <w:sz w:val="24"/>
              </w:rPr>
              <w:t>specified</w:t>
            </w:r>
          </w:p>
          <w:p w14:paraId="288F3B71" w14:textId="77777777" w:rsidR="007754F9" w:rsidRDefault="00DD35A8">
            <w:pPr>
              <w:pStyle w:val="TableParagraph"/>
              <w:spacing w:before="6" w:line="237" w:lineRule="auto"/>
              <w:rPr>
                <w:sz w:val="24"/>
              </w:rPr>
            </w:pPr>
            <w:r>
              <w:rPr>
                <w:color w:val="0D0D0D"/>
                <w:sz w:val="24"/>
              </w:rPr>
              <w:t>approach</w:t>
            </w:r>
            <w:r>
              <w:rPr>
                <w:color w:val="0D0D0D"/>
                <w:spacing w:val="-6"/>
                <w:sz w:val="24"/>
              </w:rPr>
              <w:t xml:space="preserve"> </w:t>
            </w:r>
            <w:r>
              <w:rPr>
                <w:color w:val="0D0D0D"/>
                <w:sz w:val="24"/>
              </w:rPr>
              <w:t>which</w:t>
            </w:r>
            <w:r>
              <w:rPr>
                <w:color w:val="0D0D0D"/>
                <w:spacing w:val="-11"/>
                <w:sz w:val="24"/>
              </w:rPr>
              <w:t xml:space="preserve"> </w:t>
            </w:r>
            <w:r>
              <w:rPr>
                <w:color w:val="0D0D0D"/>
                <w:sz w:val="24"/>
              </w:rPr>
              <w:t>teaching</w:t>
            </w:r>
            <w:r>
              <w:rPr>
                <w:color w:val="0D0D0D"/>
                <w:spacing w:val="-12"/>
                <w:sz w:val="24"/>
              </w:rPr>
              <w:t xml:space="preserve"> </w:t>
            </w:r>
            <w:r>
              <w:rPr>
                <w:color w:val="0D0D0D"/>
                <w:sz w:val="24"/>
              </w:rPr>
              <w:t>assistants</w:t>
            </w:r>
            <w:r>
              <w:rPr>
                <w:color w:val="0D0D0D"/>
                <w:spacing w:val="-9"/>
                <w:sz w:val="24"/>
              </w:rPr>
              <w:t xml:space="preserve"> </w:t>
            </w:r>
            <w:r>
              <w:rPr>
                <w:color w:val="0D0D0D"/>
                <w:sz w:val="24"/>
              </w:rPr>
              <w:t>have</w:t>
            </w:r>
            <w:r>
              <w:rPr>
                <w:color w:val="0D0D0D"/>
                <w:spacing w:val="-7"/>
                <w:sz w:val="24"/>
              </w:rPr>
              <w:t xml:space="preserve"> </w:t>
            </w:r>
            <w:r>
              <w:rPr>
                <w:color w:val="0D0D0D"/>
                <w:sz w:val="24"/>
              </w:rPr>
              <w:t xml:space="preserve">been trained to deliver. </w:t>
            </w:r>
            <w:hyperlink r:id="rId28">
              <w:r>
                <w:rPr>
                  <w:color w:val="0000FF"/>
                  <w:sz w:val="24"/>
                  <w:u w:val="single" w:color="0000FF"/>
                </w:rPr>
                <w:t>Teaching Assistant</w:t>
              </w:r>
            </w:hyperlink>
            <w:r>
              <w:rPr>
                <w:color w:val="0000FF"/>
                <w:sz w:val="24"/>
              </w:rPr>
              <w:t xml:space="preserve"> </w:t>
            </w:r>
            <w:hyperlink r:id="rId29">
              <w:r>
                <w:rPr>
                  <w:color w:val="0000FF"/>
                  <w:sz w:val="24"/>
                  <w:u w:val="single" w:color="0000FF"/>
                </w:rPr>
                <w:t>Interventions,</w:t>
              </w:r>
              <w:r>
                <w:rPr>
                  <w:color w:val="0000FF"/>
                  <w:spacing w:val="-8"/>
                  <w:sz w:val="24"/>
                  <w:u w:val="single" w:color="0000FF"/>
                </w:rPr>
                <w:t xml:space="preserve"> </w:t>
              </w:r>
              <w:r>
                <w:rPr>
                  <w:color w:val="0000FF"/>
                  <w:sz w:val="24"/>
                  <w:u w:val="single" w:color="0000FF"/>
                </w:rPr>
                <w:t>Teaching</w:t>
              </w:r>
              <w:r>
                <w:rPr>
                  <w:color w:val="0000FF"/>
                  <w:spacing w:val="-7"/>
                  <w:sz w:val="24"/>
                  <w:u w:val="single" w:color="0000FF"/>
                </w:rPr>
                <w:t xml:space="preserve"> </w:t>
              </w:r>
              <w:r>
                <w:rPr>
                  <w:color w:val="0000FF"/>
                  <w:sz w:val="24"/>
                  <w:u w:val="single" w:color="0000FF"/>
                </w:rPr>
                <w:t>&amp;</w:t>
              </w:r>
              <w:r>
                <w:rPr>
                  <w:color w:val="0000FF"/>
                  <w:spacing w:val="-9"/>
                  <w:sz w:val="24"/>
                  <w:u w:val="single" w:color="0000FF"/>
                </w:rPr>
                <w:t xml:space="preserve"> </w:t>
              </w:r>
              <w:r>
                <w:rPr>
                  <w:color w:val="0000FF"/>
                  <w:sz w:val="24"/>
                  <w:u w:val="single" w:color="0000FF"/>
                </w:rPr>
                <w:t>learning</w:t>
              </w:r>
              <w:r>
                <w:rPr>
                  <w:color w:val="0000FF"/>
                  <w:spacing w:val="-7"/>
                  <w:sz w:val="24"/>
                  <w:u w:val="single" w:color="0000FF"/>
                </w:rPr>
                <w:t xml:space="preserve"> </w:t>
              </w:r>
              <w:r>
                <w:rPr>
                  <w:color w:val="0000FF"/>
                  <w:sz w:val="24"/>
                  <w:u w:val="single" w:color="0000FF"/>
                </w:rPr>
                <w:t>Toolkit,</w:t>
              </w:r>
              <w:r>
                <w:rPr>
                  <w:color w:val="0000FF"/>
                  <w:spacing w:val="-8"/>
                  <w:sz w:val="24"/>
                  <w:u w:val="single" w:color="0000FF"/>
                </w:rPr>
                <w:t xml:space="preserve"> </w:t>
              </w:r>
              <w:r>
                <w:rPr>
                  <w:color w:val="0000FF"/>
                  <w:sz w:val="24"/>
                  <w:u w:val="single" w:color="0000FF"/>
                </w:rPr>
                <w:t>EFF</w:t>
              </w:r>
            </w:hyperlink>
          </w:p>
          <w:p w14:paraId="19E82E00" w14:textId="77777777" w:rsidR="007754F9" w:rsidRDefault="007754F9">
            <w:pPr>
              <w:pStyle w:val="TableParagraph"/>
              <w:spacing w:before="127"/>
              <w:ind w:left="0"/>
              <w:rPr>
                <w:sz w:val="24"/>
              </w:rPr>
            </w:pPr>
          </w:p>
          <w:p w14:paraId="7B398891" w14:textId="77777777" w:rsidR="007754F9" w:rsidRDefault="00DD35A8">
            <w:pPr>
              <w:pStyle w:val="TableParagraph"/>
              <w:ind w:right="216"/>
              <w:rPr>
                <w:sz w:val="24"/>
              </w:rPr>
            </w:pPr>
            <w:r>
              <w:rPr>
                <w:color w:val="0D0D0D"/>
                <w:sz w:val="24"/>
              </w:rPr>
              <w:t>Phonics has a positive impact overall (+5 months) with very extensive evidence and is an</w:t>
            </w:r>
            <w:r>
              <w:rPr>
                <w:color w:val="0D0D0D"/>
                <w:spacing w:val="-6"/>
                <w:sz w:val="24"/>
              </w:rPr>
              <w:t xml:space="preserve"> </w:t>
            </w:r>
            <w:r>
              <w:rPr>
                <w:color w:val="0D0D0D"/>
                <w:sz w:val="24"/>
              </w:rPr>
              <w:t>important</w:t>
            </w:r>
            <w:r>
              <w:rPr>
                <w:color w:val="0D0D0D"/>
                <w:spacing w:val="-12"/>
                <w:sz w:val="24"/>
              </w:rPr>
              <w:t xml:space="preserve"> </w:t>
            </w:r>
            <w:r>
              <w:rPr>
                <w:color w:val="0D0D0D"/>
                <w:sz w:val="24"/>
              </w:rPr>
              <w:t>component</w:t>
            </w:r>
            <w:r>
              <w:rPr>
                <w:color w:val="0D0D0D"/>
                <w:spacing w:val="-8"/>
                <w:sz w:val="24"/>
              </w:rPr>
              <w:t xml:space="preserve"> </w:t>
            </w:r>
            <w:r>
              <w:rPr>
                <w:color w:val="0D0D0D"/>
                <w:sz w:val="24"/>
              </w:rPr>
              <w:t>in</w:t>
            </w:r>
            <w:r>
              <w:rPr>
                <w:color w:val="0D0D0D"/>
                <w:spacing w:val="-6"/>
                <w:sz w:val="24"/>
              </w:rPr>
              <w:t xml:space="preserve"> </w:t>
            </w:r>
            <w:r>
              <w:rPr>
                <w:color w:val="0D0D0D"/>
                <w:sz w:val="24"/>
              </w:rPr>
              <w:t>the</w:t>
            </w:r>
            <w:r>
              <w:rPr>
                <w:color w:val="0D0D0D"/>
                <w:spacing w:val="-7"/>
                <w:sz w:val="24"/>
              </w:rPr>
              <w:t xml:space="preserve"> </w:t>
            </w:r>
            <w:r>
              <w:rPr>
                <w:color w:val="0D0D0D"/>
                <w:sz w:val="24"/>
              </w:rPr>
              <w:t>development of</w:t>
            </w:r>
            <w:r>
              <w:rPr>
                <w:color w:val="0D0D0D"/>
                <w:spacing w:val="-2"/>
                <w:sz w:val="24"/>
              </w:rPr>
              <w:t xml:space="preserve"> </w:t>
            </w:r>
            <w:r>
              <w:rPr>
                <w:color w:val="0D0D0D"/>
                <w:sz w:val="24"/>
              </w:rPr>
              <w:t>early</w:t>
            </w:r>
            <w:r>
              <w:rPr>
                <w:color w:val="0D0D0D"/>
                <w:spacing w:val="-5"/>
                <w:sz w:val="24"/>
              </w:rPr>
              <w:t xml:space="preserve"> </w:t>
            </w:r>
            <w:r>
              <w:rPr>
                <w:color w:val="0D0D0D"/>
                <w:sz w:val="24"/>
              </w:rPr>
              <w:t>reading</w:t>
            </w:r>
            <w:r>
              <w:rPr>
                <w:color w:val="0D0D0D"/>
                <w:spacing w:val="-7"/>
                <w:sz w:val="24"/>
              </w:rPr>
              <w:t xml:space="preserve"> </w:t>
            </w:r>
            <w:r>
              <w:rPr>
                <w:color w:val="0D0D0D"/>
                <w:sz w:val="24"/>
              </w:rPr>
              <w:t>skills,</w:t>
            </w:r>
            <w:r>
              <w:rPr>
                <w:color w:val="0D0D0D"/>
                <w:spacing w:val="-3"/>
                <w:sz w:val="24"/>
              </w:rPr>
              <w:t xml:space="preserve"> </w:t>
            </w:r>
            <w:r>
              <w:rPr>
                <w:color w:val="0D0D0D"/>
                <w:sz w:val="24"/>
              </w:rPr>
              <w:t>particularly</w:t>
            </w:r>
            <w:r>
              <w:rPr>
                <w:color w:val="0D0D0D"/>
                <w:spacing w:val="-5"/>
                <w:sz w:val="24"/>
              </w:rPr>
              <w:t xml:space="preserve"> </w:t>
            </w:r>
            <w:r>
              <w:rPr>
                <w:color w:val="0D0D0D"/>
                <w:sz w:val="24"/>
              </w:rPr>
              <w:t>for</w:t>
            </w:r>
            <w:r>
              <w:rPr>
                <w:color w:val="0D0D0D"/>
                <w:spacing w:val="-3"/>
                <w:sz w:val="24"/>
              </w:rPr>
              <w:t xml:space="preserve"> </w:t>
            </w:r>
            <w:r>
              <w:rPr>
                <w:color w:val="0D0D0D"/>
                <w:sz w:val="24"/>
              </w:rPr>
              <w:t xml:space="preserve">children from disadvantaged backgrounds. </w:t>
            </w:r>
            <w:hyperlink r:id="rId30">
              <w:r>
                <w:rPr>
                  <w:color w:val="0000FF"/>
                  <w:sz w:val="24"/>
                  <w:u w:val="single" w:color="0000FF"/>
                </w:rPr>
                <w:t>Phonics,</w:t>
              </w:r>
            </w:hyperlink>
            <w:r>
              <w:rPr>
                <w:color w:val="0000FF"/>
                <w:sz w:val="24"/>
              </w:rPr>
              <w:t xml:space="preserve"> </w:t>
            </w:r>
            <w:hyperlink r:id="rId31">
              <w:r>
                <w:rPr>
                  <w:color w:val="0000FF"/>
                  <w:sz w:val="24"/>
                  <w:u w:val="single" w:color="0000FF"/>
                </w:rPr>
                <w:t>Teaching &amp;Learning, EFF</w:t>
              </w:r>
            </w:hyperlink>
          </w:p>
          <w:p w14:paraId="69392952" w14:textId="77777777" w:rsidR="007754F9" w:rsidRDefault="007754F9">
            <w:pPr>
              <w:pStyle w:val="TableParagraph"/>
              <w:spacing w:before="118"/>
              <w:ind w:left="0"/>
              <w:rPr>
                <w:sz w:val="24"/>
              </w:rPr>
            </w:pPr>
          </w:p>
          <w:p w14:paraId="50F3185D" w14:textId="77777777" w:rsidR="007754F9" w:rsidRDefault="00DD35A8">
            <w:pPr>
              <w:pStyle w:val="TableParagraph"/>
              <w:ind w:right="309"/>
              <w:rPr>
                <w:sz w:val="24"/>
              </w:rPr>
            </w:pPr>
            <w:r>
              <w:rPr>
                <w:color w:val="0D0D0D"/>
                <w:sz w:val="24"/>
              </w:rPr>
              <w:t>The average impact of reading comprehension</w:t>
            </w:r>
            <w:r>
              <w:rPr>
                <w:color w:val="0D0D0D"/>
                <w:spacing w:val="-6"/>
                <w:sz w:val="24"/>
              </w:rPr>
              <w:t xml:space="preserve"> </w:t>
            </w:r>
            <w:r>
              <w:rPr>
                <w:color w:val="0D0D0D"/>
                <w:sz w:val="24"/>
              </w:rPr>
              <w:t>strategies</w:t>
            </w:r>
            <w:r>
              <w:rPr>
                <w:color w:val="0D0D0D"/>
                <w:spacing w:val="-9"/>
                <w:sz w:val="24"/>
              </w:rPr>
              <w:t xml:space="preserve"> </w:t>
            </w:r>
            <w:r>
              <w:rPr>
                <w:color w:val="0D0D0D"/>
                <w:sz w:val="24"/>
              </w:rPr>
              <w:t>is</w:t>
            </w:r>
            <w:r>
              <w:rPr>
                <w:color w:val="0D0D0D"/>
                <w:spacing w:val="-9"/>
                <w:sz w:val="24"/>
              </w:rPr>
              <w:t xml:space="preserve"> </w:t>
            </w:r>
            <w:r>
              <w:rPr>
                <w:color w:val="0D0D0D"/>
                <w:sz w:val="24"/>
              </w:rPr>
              <w:t>an</w:t>
            </w:r>
            <w:r>
              <w:rPr>
                <w:color w:val="0D0D0D"/>
                <w:spacing w:val="-10"/>
                <w:sz w:val="24"/>
              </w:rPr>
              <w:t xml:space="preserve"> </w:t>
            </w:r>
            <w:r>
              <w:rPr>
                <w:color w:val="0D0D0D"/>
                <w:sz w:val="24"/>
              </w:rPr>
              <w:t>additional</w:t>
            </w:r>
            <w:r>
              <w:rPr>
                <w:color w:val="0D0D0D"/>
                <w:spacing w:val="-9"/>
                <w:sz w:val="24"/>
              </w:rPr>
              <w:t xml:space="preserve"> </w:t>
            </w:r>
            <w:r>
              <w:rPr>
                <w:color w:val="0D0D0D"/>
                <w:sz w:val="24"/>
              </w:rPr>
              <w:t>six months’ progress over the course of a year. Successful reading comprehension approaches allow activities to be carefully</w:t>
            </w:r>
          </w:p>
          <w:p w14:paraId="18FA7F01" w14:textId="77777777" w:rsidR="007754F9" w:rsidRDefault="00DD35A8">
            <w:pPr>
              <w:pStyle w:val="TableParagraph"/>
              <w:spacing w:before="3" w:line="301" w:lineRule="exact"/>
              <w:rPr>
                <w:sz w:val="24"/>
              </w:rPr>
            </w:pPr>
            <w:r>
              <w:rPr>
                <w:color w:val="0D0D0D"/>
                <w:sz w:val="24"/>
              </w:rPr>
              <w:t>tailored</w:t>
            </w:r>
            <w:r>
              <w:rPr>
                <w:color w:val="0D0D0D"/>
                <w:spacing w:val="-1"/>
                <w:sz w:val="24"/>
              </w:rPr>
              <w:t xml:space="preserve"> </w:t>
            </w:r>
            <w:r>
              <w:rPr>
                <w:color w:val="0D0D0D"/>
                <w:sz w:val="24"/>
              </w:rPr>
              <w:t>to</w:t>
            </w:r>
            <w:r>
              <w:rPr>
                <w:color w:val="0D0D0D"/>
                <w:spacing w:val="-5"/>
                <w:sz w:val="24"/>
              </w:rPr>
              <w:t xml:space="preserve"> </w:t>
            </w:r>
            <w:r>
              <w:rPr>
                <w:color w:val="0D0D0D"/>
                <w:sz w:val="24"/>
              </w:rPr>
              <w:t>pupils’</w:t>
            </w:r>
            <w:r>
              <w:rPr>
                <w:color w:val="0D0D0D"/>
                <w:spacing w:val="-3"/>
                <w:sz w:val="24"/>
              </w:rPr>
              <w:t xml:space="preserve"> </w:t>
            </w:r>
            <w:r>
              <w:rPr>
                <w:color w:val="0D0D0D"/>
                <w:sz w:val="24"/>
              </w:rPr>
              <w:t>reading</w:t>
            </w:r>
            <w:r>
              <w:rPr>
                <w:color w:val="0D0D0D"/>
                <w:spacing w:val="-1"/>
                <w:sz w:val="24"/>
              </w:rPr>
              <w:t xml:space="preserve"> </w:t>
            </w:r>
            <w:r>
              <w:rPr>
                <w:color w:val="0D0D0D"/>
                <w:sz w:val="24"/>
              </w:rPr>
              <w:t xml:space="preserve">capabilities. </w:t>
            </w:r>
            <w:hyperlink r:id="rId32">
              <w:r>
                <w:rPr>
                  <w:color w:val="0000FF"/>
                  <w:spacing w:val="-2"/>
                  <w:sz w:val="24"/>
                  <w:u w:val="single" w:color="0000FF"/>
                </w:rPr>
                <w:t>Guided</w:t>
              </w:r>
            </w:hyperlink>
          </w:p>
        </w:tc>
        <w:tc>
          <w:tcPr>
            <w:tcW w:w="1387" w:type="dxa"/>
          </w:tcPr>
          <w:p w14:paraId="5CE70D52" w14:textId="77777777" w:rsidR="007754F9" w:rsidRDefault="00DD35A8">
            <w:pPr>
              <w:pStyle w:val="TableParagraph"/>
              <w:spacing w:before="55"/>
              <w:ind w:left="168"/>
            </w:pPr>
            <w:r>
              <w:rPr>
                <w:color w:val="0D0D0D"/>
                <w:spacing w:val="-5"/>
              </w:rPr>
              <w:t>1,2</w:t>
            </w:r>
          </w:p>
        </w:tc>
      </w:tr>
    </w:tbl>
    <w:p w14:paraId="6BC7CCA0" w14:textId="77777777" w:rsidR="007754F9" w:rsidRDefault="007754F9">
      <w:pPr>
        <w:pStyle w:val="TableParagraph"/>
        <w:sectPr w:rsidR="007754F9">
          <w:type w:val="continuous"/>
          <w:pgSz w:w="11910" w:h="16840"/>
          <w:pgMar w:top="1100" w:right="1133" w:bottom="1398" w:left="992" w:header="0" w:footer="736" w:gutter="0"/>
          <w:cols w:space="720"/>
        </w:sect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5128"/>
        <w:gridCol w:w="1387"/>
      </w:tblGrid>
      <w:tr w:rsidR="007754F9" w14:paraId="615B6B17" w14:textId="77777777">
        <w:trPr>
          <w:trHeight w:val="700"/>
        </w:trPr>
        <w:tc>
          <w:tcPr>
            <w:tcW w:w="2972" w:type="dxa"/>
          </w:tcPr>
          <w:p w14:paraId="6B021068" w14:textId="77777777" w:rsidR="007754F9" w:rsidRDefault="007754F9">
            <w:pPr>
              <w:pStyle w:val="TableParagraph"/>
              <w:ind w:left="0"/>
              <w:rPr>
                <w:rFonts w:ascii="Times New Roman"/>
              </w:rPr>
            </w:pPr>
          </w:p>
        </w:tc>
        <w:tc>
          <w:tcPr>
            <w:tcW w:w="5128" w:type="dxa"/>
          </w:tcPr>
          <w:p w14:paraId="493C5067" w14:textId="77777777" w:rsidR="007754F9" w:rsidRDefault="00DD35A8">
            <w:pPr>
              <w:pStyle w:val="TableParagraph"/>
              <w:spacing w:before="2" w:line="237" w:lineRule="auto"/>
              <w:ind w:right="309"/>
              <w:rPr>
                <w:sz w:val="24"/>
              </w:rPr>
            </w:pPr>
            <w:hyperlink r:id="rId33">
              <w:r>
                <w:rPr>
                  <w:color w:val="0000FF"/>
                  <w:sz w:val="24"/>
                  <w:u w:val="single" w:color="0000FF"/>
                </w:rPr>
                <w:t>Comprehension</w:t>
              </w:r>
              <w:r>
                <w:rPr>
                  <w:color w:val="0000FF"/>
                  <w:spacing w:val="-10"/>
                  <w:sz w:val="24"/>
                  <w:u w:val="single" w:color="0000FF"/>
                </w:rPr>
                <w:t xml:space="preserve"> </w:t>
              </w:r>
              <w:r>
                <w:rPr>
                  <w:color w:val="0000FF"/>
                  <w:sz w:val="24"/>
                  <w:u w:val="single" w:color="0000FF"/>
                </w:rPr>
                <w:t>Strategies,</w:t>
              </w:r>
              <w:r>
                <w:rPr>
                  <w:color w:val="0000FF"/>
                  <w:spacing w:val="-11"/>
                  <w:sz w:val="24"/>
                  <w:u w:val="single" w:color="0000FF"/>
                </w:rPr>
                <w:t xml:space="preserve"> </w:t>
              </w:r>
              <w:r>
                <w:rPr>
                  <w:color w:val="0000FF"/>
                  <w:sz w:val="24"/>
                  <w:u w:val="single" w:color="0000FF"/>
                </w:rPr>
                <w:t>Teaching</w:t>
              </w:r>
              <w:r>
                <w:rPr>
                  <w:color w:val="0000FF"/>
                  <w:spacing w:val="-11"/>
                  <w:sz w:val="24"/>
                  <w:u w:val="single" w:color="0000FF"/>
                </w:rPr>
                <w:t xml:space="preserve"> </w:t>
              </w:r>
              <w:r>
                <w:rPr>
                  <w:color w:val="0000FF"/>
                  <w:sz w:val="24"/>
                  <w:u w:val="single" w:color="0000FF"/>
                </w:rPr>
                <w:t>&amp;</w:t>
              </w:r>
            </w:hyperlink>
            <w:r>
              <w:rPr>
                <w:color w:val="0000FF"/>
                <w:sz w:val="24"/>
              </w:rPr>
              <w:t xml:space="preserve"> </w:t>
            </w:r>
            <w:hyperlink r:id="rId34">
              <w:r>
                <w:rPr>
                  <w:color w:val="0000FF"/>
                  <w:sz w:val="24"/>
                  <w:u w:val="single" w:color="0000FF"/>
                </w:rPr>
                <w:t>Learning, EFF</w:t>
              </w:r>
            </w:hyperlink>
          </w:p>
        </w:tc>
        <w:tc>
          <w:tcPr>
            <w:tcW w:w="1387" w:type="dxa"/>
          </w:tcPr>
          <w:p w14:paraId="29E56B8B" w14:textId="77777777" w:rsidR="007754F9" w:rsidRDefault="007754F9">
            <w:pPr>
              <w:pStyle w:val="TableParagraph"/>
              <w:ind w:left="0"/>
              <w:rPr>
                <w:rFonts w:ascii="Times New Roman"/>
              </w:rPr>
            </w:pPr>
          </w:p>
        </w:tc>
      </w:tr>
      <w:tr w:rsidR="007754F9" w14:paraId="4E3CAF0F" w14:textId="77777777">
        <w:trPr>
          <w:trHeight w:val="5406"/>
        </w:trPr>
        <w:tc>
          <w:tcPr>
            <w:tcW w:w="2972" w:type="dxa"/>
          </w:tcPr>
          <w:p w14:paraId="0B284905" w14:textId="77777777" w:rsidR="007754F9" w:rsidRDefault="00DD35A8">
            <w:pPr>
              <w:pStyle w:val="TableParagraph"/>
              <w:spacing w:before="57"/>
              <w:ind w:right="173"/>
              <w:rPr>
                <w:sz w:val="24"/>
              </w:rPr>
            </w:pPr>
            <w:r>
              <w:rPr>
                <w:color w:val="0D0D0D"/>
                <w:sz w:val="24"/>
              </w:rPr>
              <w:lastRenderedPageBreak/>
              <w:t>To provide a daily Nurture Group for children who need support for their confidence,</w:t>
            </w:r>
            <w:r>
              <w:rPr>
                <w:color w:val="0D0D0D"/>
                <w:spacing w:val="-17"/>
                <w:sz w:val="24"/>
              </w:rPr>
              <w:t xml:space="preserve"> </w:t>
            </w:r>
            <w:r>
              <w:rPr>
                <w:color w:val="0D0D0D"/>
                <w:sz w:val="24"/>
              </w:rPr>
              <w:t>social</w:t>
            </w:r>
            <w:r>
              <w:rPr>
                <w:color w:val="0D0D0D"/>
                <w:spacing w:val="-16"/>
                <w:sz w:val="24"/>
              </w:rPr>
              <w:t xml:space="preserve"> </w:t>
            </w:r>
            <w:r>
              <w:rPr>
                <w:color w:val="0D0D0D"/>
                <w:sz w:val="24"/>
              </w:rPr>
              <w:t>and emotional skills and language skills.</w:t>
            </w:r>
          </w:p>
        </w:tc>
        <w:tc>
          <w:tcPr>
            <w:tcW w:w="5128" w:type="dxa"/>
          </w:tcPr>
          <w:p w14:paraId="2385FB5E" w14:textId="77777777" w:rsidR="007754F9" w:rsidRDefault="00DD35A8">
            <w:pPr>
              <w:pStyle w:val="TableParagraph"/>
              <w:spacing w:before="57"/>
              <w:ind w:right="216"/>
              <w:rPr>
                <w:sz w:val="24"/>
              </w:rPr>
            </w:pPr>
            <w:r>
              <w:rPr>
                <w:color w:val="0D0D0D"/>
                <w:sz w:val="24"/>
              </w:rPr>
              <w:t>There is extensive evidence associating childhood social and emotional skills with improved</w:t>
            </w:r>
            <w:r>
              <w:rPr>
                <w:color w:val="0D0D0D"/>
                <w:spacing w:val="-4"/>
                <w:sz w:val="24"/>
              </w:rPr>
              <w:t xml:space="preserve"> </w:t>
            </w:r>
            <w:r>
              <w:rPr>
                <w:color w:val="0D0D0D"/>
                <w:sz w:val="24"/>
              </w:rPr>
              <w:t>outcomes</w:t>
            </w:r>
            <w:r>
              <w:rPr>
                <w:color w:val="0D0D0D"/>
                <w:spacing w:val="-7"/>
                <w:sz w:val="24"/>
              </w:rPr>
              <w:t xml:space="preserve"> </w:t>
            </w:r>
            <w:r>
              <w:rPr>
                <w:color w:val="0D0D0D"/>
                <w:sz w:val="24"/>
              </w:rPr>
              <w:t>at</w:t>
            </w:r>
            <w:r>
              <w:rPr>
                <w:color w:val="0D0D0D"/>
                <w:spacing w:val="-5"/>
                <w:sz w:val="24"/>
              </w:rPr>
              <w:t xml:space="preserve"> </w:t>
            </w:r>
            <w:r>
              <w:rPr>
                <w:color w:val="0D0D0D"/>
                <w:sz w:val="24"/>
              </w:rPr>
              <w:t>school</w:t>
            </w:r>
            <w:r>
              <w:rPr>
                <w:color w:val="0D0D0D"/>
                <w:spacing w:val="-6"/>
                <w:sz w:val="24"/>
              </w:rPr>
              <w:t xml:space="preserve"> </w:t>
            </w:r>
            <w:r>
              <w:rPr>
                <w:color w:val="0D0D0D"/>
                <w:sz w:val="24"/>
              </w:rPr>
              <w:t>and</w:t>
            </w:r>
            <w:r>
              <w:rPr>
                <w:color w:val="0D0D0D"/>
                <w:spacing w:val="-9"/>
                <w:sz w:val="24"/>
              </w:rPr>
              <w:t xml:space="preserve"> </w:t>
            </w:r>
            <w:r>
              <w:rPr>
                <w:color w:val="0D0D0D"/>
                <w:sz w:val="24"/>
              </w:rPr>
              <w:t>in</w:t>
            </w:r>
            <w:r>
              <w:rPr>
                <w:color w:val="0D0D0D"/>
                <w:spacing w:val="-4"/>
                <w:sz w:val="24"/>
              </w:rPr>
              <w:t xml:space="preserve"> </w:t>
            </w:r>
            <w:r>
              <w:rPr>
                <w:color w:val="0D0D0D"/>
                <w:sz w:val="24"/>
              </w:rPr>
              <w:t>later</w:t>
            </w:r>
            <w:r>
              <w:rPr>
                <w:color w:val="0D0D0D"/>
                <w:spacing w:val="-5"/>
                <w:sz w:val="24"/>
              </w:rPr>
              <w:t xml:space="preserve"> </w:t>
            </w:r>
            <w:r>
              <w:rPr>
                <w:color w:val="0D0D0D"/>
                <w:sz w:val="24"/>
              </w:rPr>
              <w:t xml:space="preserve">life (e.g., improved academic performance, attitudes, </w:t>
            </w:r>
            <w:proofErr w:type="spellStart"/>
            <w:r>
              <w:rPr>
                <w:color w:val="0D0D0D"/>
                <w:sz w:val="24"/>
              </w:rPr>
              <w:t>behaviour</w:t>
            </w:r>
            <w:proofErr w:type="spellEnd"/>
            <w:r>
              <w:rPr>
                <w:color w:val="0D0D0D"/>
                <w:sz w:val="24"/>
              </w:rPr>
              <w:t xml:space="preserve"> and relationships with </w:t>
            </w:r>
            <w:r>
              <w:rPr>
                <w:color w:val="0D0D0D"/>
                <w:spacing w:val="-2"/>
                <w:sz w:val="24"/>
              </w:rPr>
              <w:t>peers):</w:t>
            </w:r>
          </w:p>
          <w:p w14:paraId="6609019D" w14:textId="77777777" w:rsidR="007754F9" w:rsidRDefault="00DD35A8">
            <w:pPr>
              <w:pStyle w:val="TableParagraph"/>
              <w:spacing w:before="61" w:line="237" w:lineRule="auto"/>
              <w:ind w:left="110"/>
              <w:rPr>
                <w:sz w:val="24"/>
              </w:rPr>
            </w:pPr>
            <w:hyperlink r:id="rId35">
              <w:proofErr w:type="spellStart"/>
              <w:r>
                <w:rPr>
                  <w:color w:val="0000FF"/>
                  <w:sz w:val="24"/>
                  <w:u w:val="single" w:color="0000FF"/>
                </w:rPr>
                <w:t>Improving_Social_and_Emotional</w:t>
              </w:r>
              <w:proofErr w:type="spellEnd"/>
              <w:r>
                <w:rPr>
                  <w:color w:val="0000FF"/>
                  <w:sz w:val="24"/>
                  <w:u w:val="single" w:color="0000FF"/>
                </w:rPr>
                <w:t>_</w:t>
              </w:r>
              <w:r>
                <w:rPr>
                  <w:color w:val="0000FF"/>
                  <w:spacing w:val="-17"/>
                  <w:sz w:val="24"/>
                  <w:u w:val="single" w:color="0000FF"/>
                </w:rPr>
                <w:t xml:space="preserve"> </w:t>
              </w:r>
              <w:r>
                <w:rPr>
                  <w:color w:val="0000FF"/>
                  <w:sz w:val="24"/>
                  <w:u w:val="single" w:color="0000FF"/>
                </w:rPr>
                <w:t>Learning</w:t>
              </w:r>
              <w:r>
                <w:rPr>
                  <w:color w:val="0000FF"/>
                  <w:spacing w:val="-16"/>
                  <w:sz w:val="24"/>
                  <w:u w:val="single" w:color="0000FF"/>
                </w:rPr>
                <w:t xml:space="preserve"> </w:t>
              </w:r>
              <w:r>
                <w:rPr>
                  <w:color w:val="0000FF"/>
                  <w:sz w:val="24"/>
                  <w:u w:val="single" w:color="0000FF"/>
                </w:rPr>
                <w:t>in</w:t>
              </w:r>
            </w:hyperlink>
            <w:r>
              <w:rPr>
                <w:color w:val="0000FF"/>
                <w:sz w:val="24"/>
              </w:rPr>
              <w:t xml:space="preserve"> </w:t>
            </w:r>
            <w:hyperlink r:id="rId36">
              <w:r>
                <w:rPr>
                  <w:color w:val="0000FF"/>
                  <w:sz w:val="24"/>
                  <w:u w:val="single" w:color="0000FF"/>
                </w:rPr>
                <w:t>Primary Schools | EEF</w:t>
              </w:r>
            </w:hyperlink>
          </w:p>
          <w:p w14:paraId="028FD448" w14:textId="77777777" w:rsidR="007754F9" w:rsidRDefault="00DD35A8">
            <w:pPr>
              <w:pStyle w:val="TableParagraph"/>
              <w:spacing w:before="67"/>
              <w:ind w:left="110" w:right="204"/>
              <w:rPr>
                <w:sz w:val="24"/>
              </w:rPr>
            </w:pPr>
            <w:r>
              <w:rPr>
                <w:color w:val="0D0D0D"/>
                <w:sz w:val="24"/>
              </w:rPr>
              <w:t>The</w:t>
            </w:r>
            <w:r>
              <w:rPr>
                <w:color w:val="0D0D0D"/>
                <w:spacing w:val="-7"/>
                <w:sz w:val="24"/>
              </w:rPr>
              <w:t xml:space="preserve"> </w:t>
            </w:r>
            <w:r>
              <w:rPr>
                <w:color w:val="0D0D0D"/>
                <w:sz w:val="24"/>
              </w:rPr>
              <w:t>average</w:t>
            </w:r>
            <w:r>
              <w:rPr>
                <w:color w:val="0D0D0D"/>
                <w:spacing w:val="-7"/>
                <w:sz w:val="24"/>
              </w:rPr>
              <w:t xml:space="preserve"> </w:t>
            </w:r>
            <w:r>
              <w:rPr>
                <w:color w:val="0D0D0D"/>
                <w:sz w:val="24"/>
              </w:rPr>
              <w:t>impact</w:t>
            </w:r>
            <w:r>
              <w:rPr>
                <w:color w:val="0D0D0D"/>
                <w:spacing w:val="-8"/>
                <w:sz w:val="24"/>
              </w:rPr>
              <w:t xml:space="preserve"> </w:t>
            </w:r>
            <w:r>
              <w:rPr>
                <w:color w:val="0D0D0D"/>
                <w:sz w:val="24"/>
              </w:rPr>
              <w:t>of</w:t>
            </w:r>
            <w:r>
              <w:rPr>
                <w:color w:val="0D0D0D"/>
                <w:spacing w:val="-7"/>
                <w:sz w:val="24"/>
              </w:rPr>
              <w:t xml:space="preserve"> </w:t>
            </w:r>
            <w:proofErr w:type="spellStart"/>
            <w:r>
              <w:rPr>
                <w:color w:val="0D0D0D"/>
                <w:sz w:val="24"/>
              </w:rPr>
              <w:t>behaviour</w:t>
            </w:r>
            <w:proofErr w:type="spellEnd"/>
            <w:r>
              <w:rPr>
                <w:color w:val="0D0D0D"/>
                <w:spacing w:val="-12"/>
                <w:sz w:val="24"/>
              </w:rPr>
              <w:t xml:space="preserve"> </w:t>
            </w:r>
            <w:r>
              <w:rPr>
                <w:color w:val="0D0D0D"/>
                <w:sz w:val="24"/>
              </w:rPr>
              <w:t xml:space="preserve">interventions is four additional months’ progress over the course of a year. Evidence suggests that, on average, </w:t>
            </w:r>
            <w:proofErr w:type="spellStart"/>
            <w:r>
              <w:rPr>
                <w:color w:val="0D0D0D"/>
                <w:sz w:val="24"/>
              </w:rPr>
              <w:t>behaviour</w:t>
            </w:r>
            <w:proofErr w:type="spellEnd"/>
            <w:r>
              <w:rPr>
                <w:color w:val="0D0D0D"/>
                <w:sz w:val="24"/>
              </w:rPr>
              <w:t xml:space="preserve"> interventions can produce moderate improvements in academic performance. </w:t>
            </w:r>
            <w:hyperlink r:id="rId37">
              <w:proofErr w:type="spellStart"/>
              <w:r>
                <w:rPr>
                  <w:color w:val="0000FF"/>
                  <w:sz w:val="24"/>
                  <w:u w:val="single" w:color="0000FF"/>
                </w:rPr>
                <w:t>Behaviour</w:t>
              </w:r>
              <w:proofErr w:type="spellEnd"/>
              <w:r>
                <w:rPr>
                  <w:color w:val="0000FF"/>
                  <w:sz w:val="24"/>
                  <w:u w:val="single" w:color="0000FF"/>
                </w:rPr>
                <w:t xml:space="preserve"> Interventions,</w:t>
              </w:r>
            </w:hyperlink>
            <w:r>
              <w:rPr>
                <w:color w:val="0000FF"/>
                <w:sz w:val="24"/>
              </w:rPr>
              <w:t xml:space="preserve"> </w:t>
            </w:r>
            <w:hyperlink r:id="rId38">
              <w:r>
                <w:rPr>
                  <w:color w:val="0000FF"/>
                  <w:sz w:val="24"/>
                  <w:u w:val="single" w:color="0000FF"/>
                </w:rPr>
                <w:t>Teaching &amp; Learning Toolkit, EFF</w:t>
              </w:r>
            </w:hyperlink>
          </w:p>
        </w:tc>
        <w:tc>
          <w:tcPr>
            <w:tcW w:w="1387" w:type="dxa"/>
          </w:tcPr>
          <w:p w14:paraId="62CF8560" w14:textId="77777777" w:rsidR="007754F9" w:rsidRDefault="00DD35A8">
            <w:pPr>
              <w:pStyle w:val="TableParagraph"/>
              <w:spacing w:before="55"/>
              <w:ind w:left="168"/>
            </w:pPr>
            <w:r>
              <w:rPr>
                <w:color w:val="0D0D0D"/>
                <w:spacing w:val="-5"/>
              </w:rPr>
              <w:t>All</w:t>
            </w:r>
          </w:p>
        </w:tc>
      </w:tr>
      <w:tr w:rsidR="007754F9" w14:paraId="66DBCADE" w14:textId="77777777">
        <w:trPr>
          <w:trHeight w:val="7888"/>
        </w:trPr>
        <w:tc>
          <w:tcPr>
            <w:tcW w:w="2972" w:type="dxa"/>
          </w:tcPr>
          <w:p w14:paraId="0914B49C" w14:textId="77777777" w:rsidR="007754F9" w:rsidRDefault="00DD35A8">
            <w:pPr>
              <w:pStyle w:val="TableParagraph"/>
              <w:spacing w:before="63"/>
              <w:ind w:right="234"/>
              <w:rPr>
                <w:sz w:val="24"/>
              </w:rPr>
            </w:pPr>
            <w:r>
              <w:rPr>
                <w:color w:val="0D0D0D"/>
                <w:sz w:val="24"/>
              </w:rPr>
              <w:t>Provide</w:t>
            </w:r>
            <w:r>
              <w:rPr>
                <w:color w:val="0D0D0D"/>
                <w:spacing w:val="-11"/>
                <w:sz w:val="24"/>
              </w:rPr>
              <w:t xml:space="preserve"> </w:t>
            </w:r>
            <w:r>
              <w:rPr>
                <w:color w:val="0D0D0D"/>
                <w:sz w:val="24"/>
              </w:rPr>
              <w:t>all</w:t>
            </w:r>
            <w:r>
              <w:rPr>
                <w:color w:val="0D0D0D"/>
                <w:spacing w:val="-17"/>
                <w:sz w:val="24"/>
              </w:rPr>
              <w:t xml:space="preserve"> </w:t>
            </w:r>
            <w:r>
              <w:rPr>
                <w:color w:val="0D0D0D"/>
                <w:sz w:val="24"/>
              </w:rPr>
              <w:t>children</w:t>
            </w:r>
            <w:r>
              <w:rPr>
                <w:color w:val="0D0D0D"/>
                <w:spacing w:val="-9"/>
                <w:sz w:val="24"/>
              </w:rPr>
              <w:t xml:space="preserve"> </w:t>
            </w:r>
            <w:r>
              <w:rPr>
                <w:color w:val="0D0D0D"/>
                <w:sz w:val="24"/>
              </w:rPr>
              <w:t xml:space="preserve">from Reception – Year 2 the opportunity to participate in a drama </w:t>
            </w:r>
            <w:proofErr w:type="spellStart"/>
            <w:r>
              <w:rPr>
                <w:color w:val="0D0D0D"/>
                <w:sz w:val="24"/>
              </w:rPr>
              <w:t>programme</w:t>
            </w:r>
            <w:proofErr w:type="spellEnd"/>
            <w:r>
              <w:rPr>
                <w:color w:val="0D0D0D"/>
                <w:sz w:val="24"/>
              </w:rPr>
              <w:t xml:space="preserve"> to support their language skills</w:t>
            </w:r>
            <w:r>
              <w:rPr>
                <w:color w:val="0D0D0D"/>
                <w:spacing w:val="-2"/>
                <w:sz w:val="24"/>
              </w:rPr>
              <w:t xml:space="preserve"> </w:t>
            </w:r>
            <w:r>
              <w:rPr>
                <w:color w:val="0D0D0D"/>
                <w:sz w:val="24"/>
              </w:rPr>
              <w:t xml:space="preserve">and social and emotional </w:t>
            </w:r>
            <w:r>
              <w:rPr>
                <w:color w:val="0D0D0D"/>
                <w:spacing w:val="-2"/>
                <w:sz w:val="24"/>
              </w:rPr>
              <w:t>skills,</w:t>
            </w:r>
          </w:p>
        </w:tc>
        <w:tc>
          <w:tcPr>
            <w:tcW w:w="5128" w:type="dxa"/>
          </w:tcPr>
          <w:p w14:paraId="7A617632" w14:textId="77777777" w:rsidR="007754F9" w:rsidRDefault="00DD35A8">
            <w:pPr>
              <w:pStyle w:val="TableParagraph"/>
              <w:spacing w:before="63"/>
              <w:ind w:right="216"/>
              <w:rPr>
                <w:sz w:val="24"/>
              </w:rPr>
            </w:pPr>
            <w:r>
              <w:rPr>
                <w:color w:val="0D0D0D"/>
                <w:sz w:val="24"/>
              </w:rPr>
              <w:t>Overall, the average impact of arts participation on other areas of academic learning</w:t>
            </w:r>
            <w:r>
              <w:rPr>
                <w:color w:val="0D0D0D"/>
                <w:spacing w:val="-9"/>
                <w:sz w:val="24"/>
              </w:rPr>
              <w:t xml:space="preserve"> </w:t>
            </w:r>
            <w:r>
              <w:rPr>
                <w:color w:val="0D0D0D"/>
                <w:sz w:val="24"/>
              </w:rPr>
              <w:t>appears</w:t>
            </w:r>
            <w:r>
              <w:rPr>
                <w:color w:val="0D0D0D"/>
                <w:spacing w:val="-10"/>
                <w:sz w:val="24"/>
              </w:rPr>
              <w:t xml:space="preserve"> </w:t>
            </w:r>
            <w:r>
              <w:rPr>
                <w:color w:val="0D0D0D"/>
                <w:sz w:val="24"/>
              </w:rPr>
              <w:t>to</w:t>
            </w:r>
            <w:r>
              <w:rPr>
                <w:color w:val="0D0D0D"/>
                <w:spacing w:val="-8"/>
                <w:sz w:val="24"/>
              </w:rPr>
              <w:t xml:space="preserve"> </w:t>
            </w:r>
            <w:r>
              <w:rPr>
                <w:color w:val="0D0D0D"/>
                <w:sz w:val="24"/>
              </w:rPr>
              <w:t>be</w:t>
            </w:r>
            <w:r>
              <w:rPr>
                <w:color w:val="0D0D0D"/>
                <w:spacing w:val="-4"/>
                <w:sz w:val="24"/>
              </w:rPr>
              <w:t xml:space="preserve"> </w:t>
            </w:r>
            <w:r>
              <w:rPr>
                <w:color w:val="0D0D0D"/>
                <w:sz w:val="24"/>
              </w:rPr>
              <w:t>positive</w:t>
            </w:r>
            <w:r>
              <w:rPr>
                <w:color w:val="0D0D0D"/>
                <w:spacing w:val="-4"/>
                <w:sz w:val="24"/>
              </w:rPr>
              <w:t xml:space="preserve"> </w:t>
            </w:r>
            <w:r>
              <w:rPr>
                <w:color w:val="0D0D0D"/>
                <w:sz w:val="24"/>
              </w:rPr>
              <w:t>but</w:t>
            </w:r>
            <w:r>
              <w:rPr>
                <w:color w:val="0D0D0D"/>
                <w:spacing w:val="-5"/>
                <w:sz w:val="24"/>
              </w:rPr>
              <w:t xml:space="preserve"> </w:t>
            </w:r>
            <w:r>
              <w:rPr>
                <w:color w:val="0D0D0D"/>
                <w:sz w:val="24"/>
              </w:rPr>
              <w:t xml:space="preserve">moderate, about an additional three </w:t>
            </w:r>
            <w:proofErr w:type="gramStart"/>
            <w:r>
              <w:rPr>
                <w:color w:val="0D0D0D"/>
                <w:sz w:val="24"/>
              </w:rPr>
              <w:t>months</w:t>
            </w:r>
            <w:proofErr w:type="gramEnd"/>
            <w:r>
              <w:rPr>
                <w:color w:val="0D0D0D"/>
                <w:sz w:val="24"/>
              </w:rPr>
              <w:t xml:space="preserve"> progress.</w:t>
            </w:r>
          </w:p>
          <w:p w14:paraId="08005ED8" w14:textId="77777777" w:rsidR="007754F9" w:rsidRDefault="00DD35A8">
            <w:pPr>
              <w:pStyle w:val="TableParagraph"/>
              <w:spacing w:before="57"/>
              <w:rPr>
                <w:sz w:val="24"/>
              </w:rPr>
            </w:pPr>
            <w:r>
              <w:rPr>
                <w:color w:val="0D0D0D"/>
                <w:sz w:val="24"/>
              </w:rPr>
              <w:t xml:space="preserve">Improved outcomes have been identified in English, mathematics and science. </w:t>
            </w:r>
            <w:hyperlink r:id="rId39">
              <w:r>
                <w:rPr>
                  <w:color w:val="0000FF"/>
                  <w:sz w:val="24"/>
                  <w:u w:val="single" w:color="0000FF"/>
                </w:rPr>
                <w:t>Arts</w:t>
              </w:r>
            </w:hyperlink>
            <w:r>
              <w:rPr>
                <w:color w:val="0000FF"/>
                <w:sz w:val="24"/>
              </w:rPr>
              <w:t xml:space="preserve"> </w:t>
            </w:r>
            <w:hyperlink r:id="rId40">
              <w:r>
                <w:rPr>
                  <w:color w:val="0000FF"/>
                  <w:sz w:val="24"/>
                  <w:u w:val="single" w:color="0000FF"/>
                </w:rPr>
                <w:t>Participation,</w:t>
              </w:r>
              <w:r>
                <w:rPr>
                  <w:color w:val="0000FF"/>
                  <w:spacing w:val="-9"/>
                  <w:sz w:val="24"/>
                  <w:u w:val="single" w:color="0000FF"/>
                </w:rPr>
                <w:t xml:space="preserve"> </w:t>
              </w:r>
              <w:r>
                <w:rPr>
                  <w:color w:val="0000FF"/>
                  <w:sz w:val="24"/>
                  <w:u w:val="single" w:color="0000FF"/>
                </w:rPr>
                <w:t>Teaching</w:t>
              </w:r>
              <w:r>
                <w:rPr>
                  <w:color w:val="0000FF"/>
                  <w:spacing w:val="-8"/>
                  <w:sz w:val="24"/>
                  <w:u w:val="single" w:color="0000FF"/>
                </w:rPr>
                <w:t xml:space="preserve"> </w:t>
              </w:r>
              <w:r>
                <w:rPr>
                  <w:color w:val="0000FF"/>
                  <w:sz w:val="24"/>
                  <w:u w:val="single" w:color="0000FF"/>
                </w:rPr>
                <w:t>&amp;</w:t>
              </w:r>
              <w:r>
                <w:rPr>
                  <w:color w:val="0000FF"/>
                  <w:spacing w:val="-10"/>
                  <w:sz w:val="24"/>
                  <w:u w:val="single" w:color="0000FF"/>
                </w:rPr>
                <w:t xml:space="preserve"> </w:t>
              </w:r>
              <w:r>
                <w:rPr>
                  <w:color w:val="0000FF"/>
                  <w:sz w:val="24"/>
                  <w:u w:val="single" w:color="0000FF"/>
                </w:rPr>
                <w:t>learning</w:t>
              </w:r>
              <w:r>
                <w:rPr>
                  <w:color w:val="0000FF"/>
                  <w:spacing w:val="-8"/>
                  <w:sz w:val="24"/>
                  <w:u w:val="single" w:color="0000FF"/>
                </w:rPr>
                <w:t xml:space="preserve"> </w:t>
              </w:r>
              <w:r>
                <w:rPr>
                  <w:color w:val="0000FF"/>
                  <w:sz w:val="24"/>
                  <w:u w:val="single" w:color="0000FF"/>
                </w:rPr>
                <w:t>Toolkit,</w:t>
              </w:r>
              <w:r>
                <w:rPr>
                  <w:color w:val="0000FF"/>
                  <w:spacing w:val="-9"/>
                  <w:sz w:val="24"/>
                  <w:u w:val="single" w:color="0000FF"/>
                </w:rPr>
                <w:t xml:space="preserve"> </w:t>
              </w:r>
              <w:r>
                <w:rPr>
                  <w:color w:val="0000FF"/>
                  <w:sz w:val="24"/>
                  <w:u w:val="single" w:color="0000FF"/>
                </w:rPr>
                <w:t>EFF</w:t>
              </w:r>
            </w:hyperlink>
          </w:p>
          <w:p w14:paraId="11432F8E" w14:textId="77777777" w:rsidR="007754F9" w:rsidRDefault="007754F9">
            <w:pPr>
              <w:pStyle w:val="TableParagraph"/>
              <w:spacing w:before="120"/>
              <w:ind w:left="0"/>
              <w:rPr>
                <w:sz w:val="24"/>
              </w:rPr>
            </w:pPr>
          </w:p>
          <w:p w14:paraId="59841F12" w14:textId="77777777" w:rsidR="007754F9" w:rsidRDefault="00DD35A8">
            <w:pPr>
              <w:pStyle w:val="TableParagraph"/>
              <w:rPr>
                <w:sz w:val="24"/>
              </w:rPr>
            </w:pPr>
            <w:r>
              <w:rPr>
                <w:color w:val="0D0D0D"/>
                <w:sz w:val="24"/>
              </w:rPr>
              <w:t>On</w:t>
            </w:r>
            <w:r>
              <w:rPr>
                <w:color w:val="0D0D0D"/>
                <w:spacing w:val="-1"/>
                <w:sz w:val="24"/>
              </w:rPr>
              <w:t xml:space="preserve"> </w:t>
            </w:r>
            <w:r>
              <w:rPr>
                <w:color w:val="0D0D0D"/>
                <w:sz w:val="24"/>
              </w:rPr>
              <w:t>average,</w:t>
            </w:r>
            <w:r>
              <w:rPr>
                <w:color w:val="0D0D0D"/>
                <w:spacing w:val="-1"/>
                <w:sz w:val="24"/>
              </w:rPr>
              <w:t xml:space="preserve"> </w:t>
            </w:r>
            <w:r>
              <w:rPr>
                <w:color w:val="0D0D0D"/>
                <w:sz w:val="24"/>
              </w:rPr>
              <w:t>oral</w:t>
            </w:r>
            <w:r>
              <w:rPr>
                <w:color w:val="0D0D0D"/>
                <w:spacing w:val="-4"/>
                <w:sz w:val="24"/>
              </w:rPr>
              <w:t xml:space="preserve"> </w:t>
            </w:r>
            <w:r>
              <w:rPr>
                <w:color w:val="0D0D0D"/>
                <w:sz w:val="24"/>
              </w:rPr>
              <w:t>language</w:t>
            </w:r>
            <w:r>
              <w:rPr>
                <w:color w:val="0D0D0D"/>
                <w:spacing w:val="-2"/>
                <w:sz w:val="24"/>
              </w:rPr>
              <w:t xml:space="preserve"> </w:t>
            </w:r>
            <w:r>
              <w:rPr>
                <w:color w:val="0D0D0D"/>
                <w:sz w:val="24"/>
              </w:rPr>
              <w:t>approaches</w:t>
            </w:r>
            <w:r>
              <w:rPr>
                <w:color w:val="0D0D0D"/>
                <w:spacing w:val="-8"/>
                <w:sz w:val="24"/>
              </w:rPr>
              <w:t xml:space="preserve"> </w:t>
            </w:r>
            <w:r>
              <w:rPr>
                <w:color w:val="0D0D0D"/>
                <w:spacing w:val="-4"/>
                <w:sz w:val="24"/>
              </w:rPr>
              <w:t>have</w:t>
            </w:r>
          </w:p>
          <w:p w14:paraId="3CA8D021" w14:textId="77777777" w:rsidR="007754F9" w:rsidRDefault="00DD35A8">
            <w:pPr>
              <w:pStyle w:val="TableParagraph"/>
              <w:spacing w:before="3"/>
              <w:ind w:right="200"/>
              <w:rPr>
                <w:sz w:val="24"/>
              </w:rPr>
            </w:pPr>
            <w:r>
              <w:rPr>
                <w:color w:val="0D0D0D"/>
                <w:sz w:val="24"/>
              </w:rPr>
              <w:t>a</w:t>
            </w:r>
            <w:r>
              <w:rPr>
                <w:color w:val="0D0D0D"/>
                <w:spacing w:val="-4"/>
                <w:sz w:val="24"/>
              </w:rPr>
              <w:t xml:space="preserve"> </w:t>
            </w:r>
            <w:r>
              <w:rPr>
                <w:color w:val="0D0D0D"/>
                <w:sz w:val="24"/>
              </w:rPr>
              <w:t>high</w:t>
            </w:r>
            <w:r>
              <w:rPr>
                <w:color w:val="0D0D0D"/>
                <w:spacing w:val="-7"/>
                <w:sz w:val="24"/>
              </w:rPr>
              <w:t xml:space="preserve"> </w:t>
            </w:r>
            <w:r>
              <w:rPr>
                <w:color w:val="0D0D0D"/>
                <w:sz w:val="24"/>
              </w:rPr>
              <w:t>impact</w:t>
            </w:r>
            <w:r>
              <w:rPr>
                <w:color w:val="0D0D0D"/>
                <w:spacing w:val="-8"/>
                <w:sz w:val="24"/>
              </w:rPr>
              <w:t xml:space="preserve"> </w:t>
            </w:r>
            <w:r>
              <w:rPr>
                <w:color w:val="0D0D0D"/>
                <w:sz w:val="24"/>
              </w:rPr>
              <w:t>on</w:t>
            </w:r>
            <w:r>
              <w:rPr>
                <w:color w:val="0D0D0D"/>
                <w:spacing w:val="-7"/>
                <w:sz w:val="24"/>
              </w:rPr>
              <w:t xml:space="preserve"> </w:t>
            </w:r>
            <w:r>
              <w:rPr>
                <w:color w:val="0D0D0D"/>
                <w:sz w:val="24"/>
              </w:rPr>
              <w:t>pupil</w:t>
            </w:r>
            <w:r>
              <w:rPr>
                <w:color w:val="0D0D0D"/>
                <w:spacing w:val="-5"/>
                <w:sz w:val="24"/>
              </w:rPr>
              <w:t xml:space="preserve"> </w:t>
            </w:r>
            <w:r>
              <w:rPr>
                <w:color w:val="0D0D0D"/>
                <w:sz w:val="24"/>
              </w:rPr>
              <w:t>outcomes</w:t>
            </w:r>
            <w:r>
              <w:rPr>
                <w:color w:val="0D0D0D"/>
                <w:spacing w:val="-6"/>
                <w:sz w:val="24"/>
              </w:rPr>
              <w:t xml:space="preserve"> </w:t>
            </w:r>
            <w:r>
              <w:rPr>
                <w:color w:val="0D0D0D"/>
                <w:sz w:val="24"/>
              </w:rPr>
              <w:t>of</w:t>
            </w:r>
            <w:r>
              <w:rPr>
                <w:color w:val="0D0D0D"/>
                <w:spacing w:val="-3"/>
                <w:sz w:val="24"/>
              </w:rPr>
              <w:t xml:space="preserve"> </w:t>
            </w:r>
            <w:r>
              <w:rPr>
                <w:color w:val="0D0D0D"/>
                <w:sz w:val="24"/>
              </w:rPr>
              <w:t xml:space="preserve">6 months’ additional progress. </w:t>
            </w:r>
            <w:hyperlink r:id="rId41">
              <w:r>
                <w:rPr>
                  <w:color w:val="006FC0"/>
                  <w:sz w:val="24"/>
                  <w:u w:val="single" w:color="006FC0"/>
                </w:rPr>
                <w:t>Oral Language</w:t>
              </w:r>
            </w:hyperlink>
            <w:r>
              <w:rPr>
                <w:color w:val="006FC0"/>
                <w:sz w:val="24"/>
              </w:rPr>
              <w:t xml:space="preserve"> </w:t>
            </w:r>
            <w:hyperlink r:id="rId42">
              <w:r>
                <w:rPr>
                  <w:color w:val="006FC0"/>
                  <w:sz w:val="24"/>
                  <w:u w:val="single" w:color="006FC0"/>
                </w:rPr>
                <w:t>Interventions, Teaching &amp; Learning Toolkit,</w:t>
              </w:r>
            </w:hyperlink>
            <w:r>
              <w:rPr>
                <w:color w:val="006FC0"/>
                <w:spacing w:val="40"/>
                <w:sz w:val="24"/>
              </w:rPr>
              <w:t xml:space="preserve"> </w:t>
            </w:r>
            <w:hyperlink r:id="rId43">
              <w:r>
                <w:rPr>
                  <w:color w:val="006FC0"/>
                  <w:spacing w:val="-4"/>
                  <w:sz w:val="24"/>
                  <w:u w:val="single" w:color="006FC0"/>
                </w:rPr>
                <w:t>EFF</w:t>
              </w:r>
            </w:hyperlink>
          </w:p>
          <w:p w14:paraId="33454C9E" w14:textId="77777777" w:rsidR="007754F9" w:rsidRDefault="007754F9">
            <w:pPr>
              <w:pStyle w:val="TableParagraph"/>
              <w:spacing w:before="118"/>
              <w:ind w:left="0"/>
              <w:rPr>
                <w:sz w:val="24"/>
              </w:rPr>
            </w:pPr>
          </w:p>
          <w:p w14:paraId="04991FF2" w14:textId="77777777" w:rsidR="007754F9" w:rsidRDefault="00DD35A8">
            <w:pPr>
              <w:pStyle w:val="TableParagraph"/>
              <w:ind w:right="216"/>
              <w:rPr>
                <w:sz w:val="24"/>
              </w:rPr>
            </w:pPr>
            <w:r>
              <w:rPr>
                <w:color w:val="0D0D0D"/>
                <w:sz w:val="24"/>
              </w:rPr>
              <w:t>There is extensive evidence associating childhood social and emotional skills with improved</w:t>
            </w:r>
            <w:r>
              <w:rPr>
                <w:color w:val="0D0D0D"/>
                <w:spacing w:val="-4"/>
                <w:sz w:val="24"/>
              </w:rPr>
              <w:t xml:space="preserve"> </w:t>
            </w:r>
            <w:r>
              <w:rPr>
                <w:color w:val="0D0D0D"/>
                <w:sz w:val="24"/>
              </w:rPr>
              <w:t>outcomes</w:t>
            </w:r>
            <w:r>
              <w:rPr>
                <w:color w:val="0D0D0D"/>
                <w:spacing w:val="-7"/>
                <w:sz w:val="24"/>
              </w:rPr>
              <w:t xml:space="preserve"> </w:t>
            </w:r>
            <w:r>
              <w:rPr>
                <w:color w:val="0D0D0D"/>
                <w:sz w:val="24"/>
              </w:rPr>
              <w:t>at</w:t>
            </w:r>
            <w:r>
              <w:rPr>
                <w:color w:val="0D0D0D"/>
                <w:spacing w:val="-5"/>
                <w:sz w:val="24"/>
              </w:rPr>
              <w:t xml:space="preserve"> </w:t>
            </w:r>
            <w:r>
              <w:rPr>
                <w:color w:val="0D0D0D"/>
                <w:sz w:val="24"/>
              </w:rPr>
              <w:t>school</w:t>
            </w:r>
            <w:r>
              <w:rPr>
                <w:color w:val="0D0D0D"/>
                <w:spacing w:val="-6"/>
                <w:sz w:val="24"/>
              </w:rPr>
              <w:t xml:space="preserve"> </w:t>
            </w:r>
            <w:r>
              <w:rPr>
                <w:color w:val="0D0D0D"/>
                <w:sz w:val="24"/>
              </w:rPr>
              <w:t>and</w:t>
            </w:r>
            <w:r>
              <w:rPr>
                <w:color w:val="0D0D0D"/>
                <w:spacing w:val="-9"/>
                <w:sz w:val="24"/>
              </w:rPr>
              <w:t xml:space="preserve"> </w:t>
            </w:r>
            <w:r>
              <w:rPr>
                <w:color w:val="0D0D0D"/>
                <w:sz w:val="24"/>
              </w:rPr>
              <w:t>in</w:t>
            </w:r>
            <w:r>
              <w:rPr>
                <w:color w:val="0D0D0D"/>
                <w:spacing w:val="-4"/>
                <w:sz w:val="24"/>
              </w:rPr>
              <w:t xml:space="preserve"> </w:t>
            </w:r>
            <w:r>
              <w:rPr>
                <w:color w:val="0D0D0D"/>
                <w:sz w:val="24"/>
              </w:rPr>
              <w:t>later</w:t>
            </w:r>
            <w:r>
              <w:rPr>
                <w:color w:val="0D0D0D"/>
                <w:spacing w:val="-5"/>
                <w:sz w:val="24"/>
              </w:rPr>
              <w:t xml:space="preserve"> </w:t>
            </w:r>
            <w:r>
              <w:rPr>
                <w:color w:val="0D0D0D"/>
                <w:sz w:val="24"/>
              </w:rPr>
              <w:t xml:space="preserve">life (e.g., improved academic performance, attitudes, </w:t>
            </w:r>
            <w:proofErr w:type="spellStart"/>
            <w:r>
              <w:rPr>
                <w:color w:val="0D0D0D"/>
                <w:sz w:val="24"/>
              </w:rPr>
              <w:t>behaviour</w:t>
            </w:r>
            <w:proofErr w:type="spellEnd"/>
            <w:r>
              <w:rPr>
                <w:color w:val="0D0D0D"/>
                <w:sz w:val="24"/>
              </w:rPr>
              <w:t xml:space="preserve"> and relationships with </w:t>
            </w:r>
            <w:r>
              <w:rPr>
                <w:color w:val="0D0D0D"/>
                <w:spacing w:val="-2"/>
                <w:sz w:val="24"/>
              </w:rPr>
              <w:t>peers):</w:t>
            </w:r>
          </w:p>
          <w:p w14:paraId="016B3287" w14:textId="77777777" w:rsidR="007754F9" w:rsidRDefault="00DD35A8">
            <w:pPr>
              <w:pStyle w:val="TableParagraph"/>
              <w:spacing w:before="66" w:line="237" w:lineRule="auto"/>
              <w:ind w:left="110"/>
              <w:rPr>
                <w:sz w:val="24"/>
              </w:rPr>
            </w:pPr>
            <w:hyperlink r:id="rId44">
              <w:proofErr w:type="spellStart"/>
              <w:r>
                <w:rPr>
                  <w:color w:val="0000FF"/>
                  <w:sz w:val="24"/>
                  <w:u w:val="single" w:color="0000FF"/>
                </w:rPr>
                <w:t>Improving_Social_and_Emotional</w:t>
              </w:r>
              <w:proofErr w:type="spellEnd"/>
              <w:r>
                <w:rPr>
                  <w:color w:val="0000FF"/>
                  <w:sz w:val="24"/>
                  <w:u w:val="single" w:color="0000FF"/>
                </w:rPr>
                <w:t>_</w:t>
              </w:r>
              <w:r>
                <w:rPr>
                  <w:color w:val="0000FF"/>
                  <w:spacing w:val="-17"/>
                  <w:sz w:val="24"/>
                  <w:u w:val="single" w:color="0000FF"/>
                </w:rPr>
                <w:t xml:space="preserve"> </w:t>
              </w:r>
              <w:r>
                <w:rPr>
                  <w:color w:val="0000FF"/>
                  <w:sz w:val="24"/>
                  <w:u w:val="single" w:color="0000FF"/>
                </w:rPr>
                <w:t>Learning</w:t>
              </w:r>
              <w:r>
                <w:rPr>
                  <w:color w:val="0000FF"/>
                  <w:spacing w:val="-16"/>
                  <w:sz w:val="24"/>
                  <w:u w:val="single" w:color="0000FF"/>
                </w:rPr>
                <w:t xml:space="preserve"> </w:t>
              </w:r>
              <w:r>
                <w:rPr>
                  <w:color w:val="0000FF"/>
                  <w:sz w:val="24"/>
                  <w:u w:val="single" w:color="0000FF"/>
                </w:rPr>
                <w:t>in</w:t>
              </w:r>
            </w:hyperlink>
            <w:r>
              <w:rPr>
                <w:color w:val="0000FF"/>
                <w:sz w:val="24"/>
              </w:rPr>
              <w:t xml:space="preserve"> </w:t>
            </w:r>
            <w:hyperlink r:id="rId45">
              <w:r>
                <w:rPr>
                  <w:color w:val="0000FF"/>
                  <w:sz w:val="24"/>
                  <w:u w:val="single" w:color="0000FF"/>
                </w:rPr>
                <w:t>Primary Schools | EEF</w:t>
              </w:r>
            </w:hyperlink>
          </w:p>
        </w:tc>
        <w:tc>
          <w:tcPr>
            <w:tcW w:w="1387" w:type="dxa"/>
          </w:tcPr>
          <w:p w14:paraId="087E0D95" w14:textId="77777777" w:rsidR="007754F9" w:rsidRDefault="00DD35A8">
            <w:pPr>
              <w:pStyle w:val="TableParagraph"/>
              <w:spacing w:before="60"/>
              <w:ind w:left="168"/>
            </w:pPr>
            <w:r>
              <w:rPr>
                <w:color w:val="0D0D0D"/>
                <w:spacing w:val="-2"/>
              </w:rPr>
              <w:t>1,2,4</w:t>
            </w:r>
          </w:p>
        </w:tc>
      </w:tr>
    </w:tbl>
    <w:p w14:paraId="1902A5C4" w14:textId="77777777" w:rsidR="007754F9" w:rsidRDefault="007754F9">
      <w:pPr>
        <w:pStyle w:val="TableParagraph"/>
        <w:sectPr w:rsidR="007754F9">
          <w:type w:val="continuous"/>
          <w:pgSz w:w="11910" w:h="16840"/>
          <w:pgMar w:top="1100" w:right="1133" w:bottom="960" w:left="992" w:header="0" w:footer="736" w:gutter="0"/>
          <w:cols w:space="720"/>
        </w:sectPr>
      </w:pPr>
    </w:p>
    <w:p w14:paraId="159E1CC8" w14:textId="77777777" w:rsidR="007754F9" w:rsidRDefault="00DD35A8">
      <w:pPr>
        <w:pStyle w:val="Heading3"/>
        <w:spacing w:before="75"/>
        <w:rPr>
          <w:b w:val="0"/>
        </w:rPr>
      </w:pPr>
      <w:r>
        <w:rPr>
          <w:b w:val="0"/>
          <w:color w:val="0F4F75"/>
        </w:rPr>
        <w:lastRenderedPageBreak/>
        <w:t>Wider</w:t>
      </w:r>
      <w:r>
        <w:rPr>
          <w:b w:val="0"/>
          <w:color w:val="0F4F75"/>
          <w:spacing w:val="-9"/>
        </w:rPr>
        <w:t xml:space="preserve"> </w:t>
      </w:r>
      <w:r>
        <w:rPr>
          <w:b w:val="0"/>
          <w:color w:val="0F4F75"/>
        </w:rPr>
        <w:t>strategies</w:t>
      </w:r>
      <w:r>
        <w:rPr>
          <w:b w:val="0"/>
          <w:color w:val="0F4F75"/>
          <w:spacing w:val="-8"/>
        </w:rPr>
        <w:t xml:space="preserve"> </w:t>
      </w:r>
      <w:r>
        <w:rPr>
          <w:b w:val="0"/>
          <w:color w:val="0F4F75"/>
        </w:rPr>
        <w:t>(for</w:t>
      </w:r>
      <w:r>
        <w:rPr>
          <w:b w:val="0"/>
          <w:color w:val="0F4F75"/>
          <w:spacing w:val="-8"/>
        </w:rPr>
        <w:t xml:space="preserve"> </w:t>
      </w:r>
      <w:r>
        <w:rPr>
          <w:b w:val="0"/>
          <w:color w:val="0F4F75"/>
        </w:rPr>
        <w:t>example,</w:t>
      </w:r>
      <w:r>
        <w:rPr>
          <w:b w:val="0"/>
          <w:color w:val="0F4F75"/>
          <w:spacing w:val="-9"/>
        </w:rPr>
        <w:t xml:space="preserve"> </w:t>
      </w:r>
      <w:r>
        <w:rPr>
          <w:b w:val="0"/>
          <w:color w:val="0F4F75"/>
        </w:rPr>
        <w:t>related</w:t>
      </w:r>
      <w:r>
        <w:rPr>
          <w:b w:val="0"/>
          <w:color w:val="0F4F75"/>
          <w:spacing w:val="-6"/>
        </w:rPr>
        <w:t xml:space="preserve"> </w:t>
      </w:r>
      <w:r>
        <w:rPr>
          <w:b w:val="0"/>
          <w:color w:val="0F4F75"/>
        </w:rPr>
        <w:t>to</w:t>
      </w:r>
      <w:r>
        <w:rPr>
          <w:b w:val="0"/>
          <w:color w:val="0F4F75"/>
          <w:spacing w:val="-11"/>
        </w:rPr>
        <w:t xml:space="preserve"> </w:t>
      </w:r>
      <w:r>
        <w:rPr>
          <w:b w:val="0"/>
          <w:color w:val="0F4F75"/>
        </w:rPr>
        <w:t>attendance,</w:t>
      </w:r>
      <w:r>
        <w:rPr>
          <w:b w:val="0"/>
          <w:color w:val="0F4F75"/>
          <w:spacing w:val="-9"/>
        </w:rPr>
        <w:t xml:space="preserve"> </w:t>
      </w:r>
      <w:proofErr w:type="spellStart"/>
      <w:r>
        <w:rPr>
          <w:b w:val="0"/>
          <w:color w:val="0F4F75"/>
        </w:rPr>
        <w:t>behaviour</w:t>
      </w:r>
      <w:proofErr w:type="spellEnd"/>
      <w:r>
        <w:rPr>
          <w:b w:val="0"/>
          <w:color w:val="0F4F75"/>
        </w:rPr>
        <w:t>,</w:t>
      </w:r>
      <w:r>
        <w:rPr>
          <w:b w:val="0"/>
          <w:color w:val="0F4F75"/>
          <w:spacing w:val="-9"/>
        </w:rPr>
        <w:t xml:space="preserve"> </w:t>
      </w:r>
      <w:r>
        <w:rPr>
          <w:b w:val="0"/>
          <w:color w:val="0F4F75"/>
          <w:spacing w:val="-2"/>
        </w:rPr>
        <w:t>wellbeing)</w:t>
      </w:r>
    </w:p>
    <w:p w14:paraId="6DC2F08E" w14:textId="783C57A1" w:rsidR="007754F9" w:rsidRDefault="00DD35A8">
      <w:pPr>
        <w:pStyle w:val="BodyText"/>
        <w:spacing w:before="239"/>
        <w:ind w:left="141"/>
        <w:rPr>
          <w:b w:val="0"/>
        </w:rPr>
      </w:pPr>
      <w:r>
        <w:rPr>
          <w:b w:val="0"/>
        </w:rPr>
        <w:t>Budgeted</w:t>
      </w:r>
      <w:r>
        <w:rPr>
          <w:b w:val="0"/>
          <w:spacing w:val="-4"/>
        </w:rPr>
        <w:t xml:space="preserve"> </w:t>
      </w:r>
      <w:r>
        <w:rPr>
          <w:b w:val="0"/>
        </w:rPr>
        <w:t>cost:</w:t>
      </w:r>
      <w:r>
        <w:rPr>
          <w:b w:val="0"/>
          <w:spacing w:val="-3"/>
        </w:rPr>
        <w:t xml:space="preserve"> </w:t>
      </w:r>
      <w:r>
        <w:rPr>
          <w:b w:val="0"/>
        </w:rPr>
        <w:t>£</w:t>
      </w:r>
      <w:r>
        <w:rPr>
          <w:b w:val="0"/>
          <w:spacing w:val="-4"/>
        </w:rPr>
        <w:t xml:space="preserve"> </w:t>
      </w:r>
      <w:r w:rsidR="00481C77">
        <w:rPr>
          <w:b w:val="0"/>
          <w:spacing w:val="-4"/>
        </w:rPr>
        <w:t>4</w:t>
      </w:r>
      <w:r>
        <w:rPr>
          <w:b w:val="0"/>
          <w:spacing w:val="-4"/>
        </w:rPr>
        <w:t>000</w:t>
      </w:r>
    </w:p>
    <w:p w14:paraId="6A9377DC" w14:textId="77777777" w:rsidR="007754F9" w:rsidRDefault="007754F9">
      <w:pPr>
        <w:pStyle w:val="BodyText"/>
        <w:spacing w:before="3"/>
        <w:rPr>
          <w:b w:val="0"/>
          <w:sz w:val="9"/>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5128"/>
        <w:gridCol w:w="1387"/>
      </w:tblGrid>
      <w:tr w:rsidR="007754F9" w14:paraId="4CCC37FB" w14:textId="77777777">
        <w:trPr>
          <w:trHeight w:val="1075"/>
        </w:trPr>
        <w:tc>
          <w:tcPr>
            <w:tcW w:w="2972" w:type="dxa"/>
            <w:shd w:val="clear" w:color="auto" w:fill="D7E1E9"/>
          </w:tcPr>
          <w:p w14:paraId="366A31ED" w14:textId="77777777" w:rsidR="007754F9" w:rsidRDefault="00DD35A8">
            <w:pPr>
              <w:pStyle w:val="TableParagraph"/>
              <w:spacing w:before="58"/>
              <w:rPr>
                <w:sz w:val="24"/>
              </w:rPr>
            </w:pPr>
            <w:r>
              <w:rPr>
                <w:color w:val="0D0D0D"/>
                <w:spacing w:val="-2"/>
                <w:sz w:val="24"/>
              </w:rPr>
              <w:t>Activity</w:t>
            </w:r>
          </w:p>
        </w:tc>
        <w:tc>
          <w:tcPr>
            <w:tcW w:w="5128" w:type="dxa"/>
            <w:shd w:val="clear" w:color="auto" w:fill="D7E1E9"/>
          </w:tcPr>
          <w:p w14:paraId="230A265E" w14:textId="77777777" w:rsidR="007754F9" w:rsidRDefault="00DD35A8">
            <w:pPr>
              <w:pStyle w:val="TableParagraph"/>
              <w:spacing w:before="58"/>
              <w:rPr>
                <w:sz w:val="24"/>
              </w:rPr>
            </w:pPr>
            <w:r>
              <w:rPr>
                <w:color w:val="0D0D0D"/>
                <w:sz w:val="24"/>
              </w:rPr>
              <w:t>Evidence</w:t>
            </w:r>
            <w:r>
              <w:rPr>
                <w:color w:val="0D0D0D"/>
                <w:spacing w:val="-1"/>
                <w:sz w:val="24"/>
              </w:rPr>
              <w:t xml:space="preserve"> </w:t>
            </w:r>
            <w:r>
              <w:rPr>
                <w:color w:val="0D0D0D"/>
                <w:sz w:val="24"/>
              </w:rPr>
              <w:t>that</w:t>
            </w:r>
            <w:r>
              <w:rPr>
                <w:color w:val="0D0D0D"/>
                <w:spacing w:val="-1"/>
                <w:sz w:val="24"/>
              </w:rPr>
              <w:t xml:space="preserve"> </w:t>
            </w:r>
            <w:r>
              <w:rPr>
                <w:color w:val="0D0D0D"/>
                <w:sz w:val="24"/>
              </w:rPr>
              <w:t>supports</w:t>
            </w:r>
            <w:r>
              <w:rPr>
                <w:color w:val="0D0D0D"/>
                <w:spacing w:val="-3"/>
                <w:sz w:val="24"/>
              </w:rPr>
              <w:t xml:space="preserve"> </w:t>
            </w:r>
            <w:r>
              <w:rPr>
                <w:color w:val="0D0D0D"/>
                <w:sz w:val="24"/>
              </w:rPr>
              <w:t>this</w:t>
            </w:r>
            <w:r>
              <w:rPr>
                <w:color w:val="0D0D0D"/>
                <w:spacing w:val="-2"/>
                <w:sz w:val="24"/>
              </w:rPr>
              <w:t xml:space="preserve"> approach</w:t>
            </w:r>
          </w:p>
        </w:tc>
        <w:tc>
          <w:tcPr>
            <w:tcW w:w="1387" w:type="dxa"/>
            <w:shd w:val="clear" w:color="auto" w:fill="D7E1E9"/>
          </w:tcPr>
          <w:p w14:paraId="576EB2BF" w14:textId="77777777" w:rsidR="007754F9" w:rsidRDefault="00DD35A8">
            <w:pPr>
              <w:pStyle w:val="TableParagraph"/>
              <w:spacing w:before="61" w:line="237" w:lineRule="auto"/>
              <w:ind w:left="168" w:right="148"/>
              <w:jc w:val="both"/>
              <w:rPr>
                <w:sz w:val="24"/>
              </w:rPr>
            </w:pPr>
            <w:r>
              <w:rPr>
                <w:color w:val="0D0D0D"/>
                <w:spacing w:val="-2"/>
                <w:sz w:val="24"/>
              </w:rPr>
              <w:t>Challenge number(s) addressed</w:t>
            </w:r>
          </w:p>
        </w:tc>
      </w:tr>
      <w:tr w:rsidR="007754F9" w14:paraId="088837B0" w14:textId="77777777">
        <w:trPr>
          <w:trHeight w:val="7768"/>
        </w:trPr>
        <w:tc>
          <w:tcPr>
            <w:tcW w:w="2972" w:type="dxa"/>
          </w:tcPr>
          <w:p w14:paraId="518C75EB" w14:textId="77777777" w:rsidR="007754F9" w:rsidRDefault="00DD35A8">
            <w:pPr>
              <w:pStyle w:val="TableParagraph"/>
              <w:spacing w:before="57"/>
              <w:ind w:right="234"/>
              <w:rPr>
                <w:sz w:val="24"/>
              </w:rPr>
            </w:pPr>
            <w:r>
              <w:rPr>
                <w:color w:val="0D0D0D"/>
                <w:sz w:val="24"/>
              </w:rPr>
              <w:t>To</w:t>
            </w:r>
            <w:r>
              <w:rPr>
                <w:color w:val="0D0D0D"/>
                <w:spacing w:val="-6"/>
                <w:sz w:val="24"/>
              </w:rPr>
              <w:t xml:space="preserve"> </w:t>
            </w:r>
            <w:r>
              <w:rPr>
                <w:color w:val="0D0D0D"/>
                <w:sz w:val="24"/>
              </w:rPr>
              <w:t>provide</w:t>
            </w:r>
            <w:r>
              <w:rPr>
                <w:color w:val="0D0D0D"/>
                <w:spacing w:val="-6"/>
                <w:sz w:val="24"/>
              </w:rPr>
              <w:t xml:space="preserve"> </w:t>
            </w:r>
            <w:r>
              <w:rPr>
                <w:color w:val="0D0D0D"/>
                <w:sz w:val="24"/>
              </w:rPr>
              <w:t>and</w:t>
            </w:r>
            <w:r>
              <w:rPr>
                <w:color w:val="0D0D0D"/>
                <w:spacing w:val="-7"/>
                <w:sz w:val="24"/>
              </w:rPr>
              <w:t xml:space="preserve"> </w:t>
            </w:r>
            <w:r>
              <w:rPr>
                <w:color w:val="0D0D0D"/>
                <w:sz w:val="24"/>
              </w:rPr>
              <w:t>/</w:t>
            </w:r>
            <w:r>
              <w:rPr>
                <w:color w:val="0D0D0D"/>
                <w:spacing w:val="-11"/>
                <w:sz w:val="24"/>
              </w:rPr>
              <w:t xml:space="preserve"> </w:t>
            </w:r>
            <w:r>
              <w:rPr>
                <w:color w:val="0D0D0D"/>
                <w:sz w:val="24"/>
              </w:rPr>
              <w:t>or</w:t>
            </w:r>
            <w:r>
              <w:rPr>
                <w:color w:val="0D0D0D"/>
                <w:spacing w:val="-8"/>
                <w:sz w:val="24"/>
              </w:rPr>
              <w:t xml:space="preserve"> </w:t>
            </w:r>
            <w:r>
              <w:rPr>
                <w:color w:val="0D0D0D"/>
                <w:sz w:val="24"/>
              </w:rPr>
              <w:t xml:space="preserve">fund a range of </w:t>
            </w:r>
            <w:proofErr w:type="spellStart"/>
            <w:r>
              <w:rPr>
                <w:color w:val="0D0D0D"/>
                <w:sz w:val="24"/>
              </w:rPr>
              <w:t>extra curricular</w:t>
            </w:r>
            <w:proofErr w:type="spellEnd"/>
            <w:r>
              <w:rPr>
                <w:color w:val="0D0D0D"/>
                <w:sz w:val="24"/>
              </w:rPr>
              <w:t xml:space="preserve"> clubs and physical activities.</w:t>
            </w:r>
          </w:p>
        </w:tc>
        <w:tc>
          <w:tcPr>
            <w:tcW w:w="5128" w:type="dxa"/>
          </w:tcPr>
          <w:p w14:paraId="14949B21" w14:textId="77777777" w:rsidR="007754F9" w:rsidRDefault="00DD35A8">
            <w:pPr>
              <w:pStyle w:val="TableParagraph"/>
              <w:spacing w:before="57"/>
              <w:ind w:right="90"/>
              <w:rPr>
                <w:sz w:val="24"/>
              </w:rPr>
            </w:pPr>
            <w:r>
              <w:rPr>
                <w:color w:val="0D0D0D"/>
                <w:sz w:val="24"/>
              </w:rPr>
              <w:t>Participating in sports and physical activity is likely to have wider health and social benefits. There are wider benefits from regular physical activity in terms of physical development, health and</w:t>
            </w:r>
            <w:r>
              <w:rPr>
                <w:color w:val="0D0D0D"/>
                <w:spacing w:val="-5"/>
                <w:sz w:val="24"/>
              </w:rPr>
              <w:t xml:space="preserve"> </w:t>
            </w:r>
            <w:r>
              <w:rPr>
                <w:color w:val="0D0D0D"/>
                <w:sz w:val="24"/>
              </w:rPr>
              <w:t>wellbeing as</w:t>
            </w:r>
            <w:r>
              <w:rPr>
                <w:color w:val="0D0D0D"/>
                <w:spacing w:val="-3"/>
                <w:sz w:val="24"/>
              </w:rPr>
              <w:t xml:space="preserve"> </w:t>
            </w:r>
            <w:r>
              <w:rPr>
                <w:color w:val="0D0D0D"/>
                <w:sz w:val="24"/>
              </w:rPr>
              <w:t>well</w:t>
            </w:r>
            <w:r>
              <w:rPr>
                <w:color w:val="0D0D0D"/>
                <w:spacing w:val="-2"/>
                <w:sz w:val="24"/>
              </w:rPr>
              <w:t xml:space="preserve"> </w:t>
            </w:r>
            <w:r>
              <w:rPr>
                <w:color w:val="0D0D0D"/>
                <w:sz w:val="24"/>
              </w:rPr>
              <w:t>as</w:t>
            </w:r>
            <w:r>
              <w:rPr>
                <w:color w:val="0D0D0D"/>
                <w:spacing w:val="-8"/>
                <w:sz w:val="24"/>
              </w:rPr>
              <w:t xml:space="preserve"> </w:t>
            </w:r>
            <w:r>
              <w:rPr>
                <w:color w:val="0D0D0D"/>
                <w:sz w:val="24"/>
              </w:rPr>
              <w:t>other</w:t>
            </w:r>
            <w:r>
              <w:rPr>
                <w:color w:val="0D0D0D"/>
                <w:spacing w:val="-1"/>
                <w:sz w:val="24"/>
              </w:rPr>
              <w:t xml:space="preserve"> </w:t>
            </w:r>
            <w:r>
              <w:rPr>
                <w:color w:val="0D0D0D"/>
                <w:sz w:val="24"/>
              </w:rPr>
              <w:t>potential benefits</w:t>
            </w:r>
            <w:r>
              <w:rPr>
                <w:color w:val="0D0D0D"/>
                <w:spacing w:val="-7"/>
                <w:sz w:val="24"/>
              </w:rPr>
              <w:t xml:space="preserve"> </w:t>
            </w:r>
            <w:r>
              <w:rPr>
                <w:color w:val="0D0D0D"/>
                <w:sz w:val="24"/>
              </w:rPr>
              <w:t>have</w:t>
            </w:r>
            <w:r>
              <w:rPr>
                <w:color w:val="0D0D0D"/>
                <w:spacing w:val="-7"/>
                <w:sz w:val="24"/>
              </w:rPr>
              <w:t xml:space="preserve"> </w:t>
            </w:r>
            <w:r>
              <w:rPr>
                <w:color w:val="0D0D0D"/>
                <w:sz w:val="24"/>
              </w:rPr>
              <w:t>been</w:t>
            </w:r>
            <w:r>
              <w:rPr>
                <w:color w:val="0D0D0D"/>
                <w:spacing w:val="-4"/>
                <w:sz w:val="24"/>
              </w:rPr>
              <w:t xml:space="preserve"> </w:t>
            </w:r>
            <w:r>
              <w:rPr>
                <w:color w:val="0D0D0D"/>
                <w:sz w:val="24"/>
              </w:rPr>
              <w:t>reported</w:t>
            </w:r>
            <w:r>
              <w:rPr>
                <w:color w:val="0D0D0D"/>
                <w:spacing w:val="-5"/>
                <w:sz w:val="24"/>
              </w:rPr>
              <w:t xml:space="preserve"> </w:t>
            </w:r>
            <w:r>
              <w:rPr>
                <w:color w:val="0D0D0D"/>
                <w:sz w:val="24"/>
              </w:rPr>
              <w:t>such</w:t>
            </w:r>
            <w:r>
              <w:rPr>
                <w:color w:val="0D0D0D"/>
                <w:spacing w:val="-8"/>
                <w:sz w:val="24"/>
              </w:rPr>
              <w:t xml:space="preserve"> </w:t>
            </w:r>
            <w:r>
              <w:rPr>
                <w:color w:val="0D0D0D"/>
                <w:sz w:val="24"/>
              </w:rPr>
              <w:t>as</w:t>
            </w:r>
            <w:r>
              <w:rPr>
                <w:color w:val="0D0D0D"/>
                <w:spacing w:val="-7"/>
                <w:sz w:val="24"/>
              </w:rPr>
              <w:t xml:space="preserve"> </w:t>
            </w:r>
            <w:r>
              <w:rPr>
                <w:color w:val="0D0D0D"/>
                <w:sz w:val="24"/>
              </w:rPr>
              <w:t xml:space="preserve">improved attendance. </w:t>
            </w:r>
            <w:hyperlink r:id="rId46">
              <w:r>
                <w:rPr>
                  <w:color w:val="0000FF"/>
                  <w:sz w:val="24"/>
                  <w:u w:val="single" w:color="0000FF"/>
                </w:rPr>
                <w:t>Physical Activity, Teaching &amp;</w:t>
              </w:r>
            </w:hyperlink>
            <w:r>
              <w:rPr>
                <w:color w:val="0000FF"/>
                <w:sz w:val="24"/>
              </w:rPr>
              <w:t xml:space="preserve"> </w:t>
            </w:r>
            <w:hyperlink r:id="rId47">
              <w:r>
                <w:rPr>
                  <w:color w:val="0000FF"/>
                  <w:sz w:val="24"/>
                  <w:u w:val="single" w:color="0000FF"/>
                </w:rPr>
                <w:t>Learning Toolkit, EFF</w:t>
              </w:r>
            </w:hyperlink>
          </w:p>
          <w:p w14:paraId="241003E7" w14:textId="77777777" w:rsidR="007754F9" w:rsidRDefault="007754F9">
            <w:pPr>
              <w:pStyle w:val="TableParagraph"/>
              <w:spacing w:before="123"/>
              <w:ind w:left="0"/>
              <w:rPr>
                <w:sz w:val="24"/>
              </w:rPr>
            </w:pPr>
          </w:p>
          <w:p w14:paraId="15727044" w14:textId="77777777" w:rsidR="007754F9" w:rsidRDefault="00DD35A8">
            <w:pPr>
              <w:pStyle w:val="TableParagraph"/>
              <w:spacing w:before="1"/>
              <w:ind w:right="309"/>
              <w:rPr>
                <w:sz w:val="24"/>
              </w:rPr>
            </w:pPr>
            <w:r>
              <w:rPr>
                <w:color w:val="0D0D0D"/>
                <w:sz w:val="24"/>
              </w:rPr>
              <w:t>Enrichment</w:t>
            </w:r>
            <w:r>
              <w:rPr>
                <w:color w:val="0D0D0D"/>
                <w:spacing w:val="-7"/>
                <w:sz w:val="24"/>
              </w:rPr>
              <w:t xml:space="preserve"> </w:t>
            </w:r>
            <w:r>
              <w:rPr>
                <w:color w:val="0D0D0D"/>
                <w:sz w:val="24"/>
              </w:rPr>
              <w:t>activities</w:t>
            </w:r>
            <w:r>
              <w:rPr>
                <w:color w:val="0D0D0D"/>
                <w:spacing w:val="-9"/>
                <w:sz w:val="24"/>
              </w:rPr>
              <w:t xml:space="preserve"> </w:t>
            </w:r>
            <w:r>
              <w:rPr>
                <w:color w:val="0D0D0D"/>
                <w:sz w:val="24"/>
              </w:rPr>
              <w:t>without</w:t>
            </w:r>
            <w:r>
              <w:rPr>
                <w:color w:val="0D0D0D"/>
                <w:spacing w:val="-7"/>
                <w:sz w:val="24"/>
              </w:rPr>
              <w:t xml:space="preserve"> </w:t>
            </w:r>
            <w:r>
              <w:rPr>
                <w:color w:val="0D0D0D"/>
                <w:sz w:val="24"/>
              </w:rPr>
              <w:t>a</w:t>
            </w:r>
            <w:r>
              <w:rPr>
                <w:color w:val="0D0D0D"/>
                <w:spacing w:val="-3"/>
                <w:sz w:val="24"/>
              </w:rPr>
              <w:t xml:space="preserve"> </w:t>
            </w:r>
            <w:r>
              <w:rPr>
                <w:color w:val="0D0D0D"/>
                <w:sz w:val="24"/>
              </w:rPr>
              <w:t>specific</w:t>
            </w:r>
            <w:r>
              <w:rPr>
                <w:color w:val="0D0D0D"/>
                <w:spacing w:val="-9"/>
                <w:sz w:val="24"/>
              </w:rPr>
              <w:t xml:space="preserve"> </w:t>
            </w:r>
            <w:r>
              <w:rPr>
                <w:color w:val="0D0D0D"/>
                <w:sz w:val="24"/>
              </w:rPr>
              <w:t xml:space="preserve">focus on learning can have an impact on attainment, </w:t>
            </w:r>
            <w:hyperlink r:id="rId48">
              <w:r>
                <w:rPr>
                  <w:color w:val="0000FF"/>
                  <w:sz w:val="24"/>
                  <w:u w:val="single" w:color="0000FF"/>
                </w:rPr>
                <w:t>Extending the school time,</w:t>
              </w:r>
            </w:hyperlink>
            <w:r>
              <w:rPr>
                <w:color w:val="0000FF"/>
                <w:sz w:val="24"/>
              </w:rPr>
              <w:t xml:space="preserve"> </w:t>
            </w:r>
            <w:hyperlink r:id="rId49">
              <w:r>
                <w:rPr>
                  <w:color w:val="0000FF"/>
                  <w:sz w:val="24"/>
                  <w:u w:val="single" w:color="0000FF"/>
                </w:rPr>
                <w:t>Teaching &amp; Learning Toolkit, EFF</w:t>
              </w:r>
            </w:hyperlink>
          </w:p>
          <w:p w14:paraId="62498EC8" w14:textId="77777777" w:rsidR="007754F9" w:rsidRDefault="007754F9">
            <w:pPr>
              <w:pStyle w:val="TableParagraph"/>
              <w:spacing w:before="125"/>
              <w:ind w:left="0"/>
              <w:rPr>
                <w:sz w:val="24"/>
              </w:rPr>
            </w:pPr>
          </w:p>
          <w:p w14:paraId="3AF783B2" w14:textId="77777777" w:rsidR="007754F9" w:rsidRDefault="00DD35A8">
            <w:pPr>
              <w:pStyle w:val="TableParagraph"/>
              <w:spacing w:line="237" w:lineRule="auto"/>
              <w:ind w:right="530"/>
              <w:rPr>
                <w:sz w:val="24"/>
              </w:rPr>
            </w:pPr>
            <w:proofErr w:type="spellStart"/>
            <w:r>
              <w:rPr>
                <w:color w:val="0D0D0D"/>
                <w:sz w:val="24"/>
              </w:rPr>
              <w:t>Programmes</w:t>
            </w:r>
            <w:proofErr w:type="spellEnd"/>
            <w:r>
              <w:rPr>
                <w:color w:val="0D0D0D"/>
                <w:spacing w:val="-6"/>
                <w:sz w:val="24"/>
              </w:rPr>
              <w:t xml:space="preserve"> </w:t>
            </w:r>
            <w:r>
              <w:rPr>
                <w:color w:val="0D0D0D"/>
                <w:sz w:val="24"/>
              </w:rPr>
              <w:t>that</w:t>
            </w:r>
            <w:r>
              <w:rPr>
                <w:color w:val="0D0D0D"/>
                <w:spacing w:val="-10"/>
                <w:sz w:val="24"/>
              </w:rPr>
              <w:t xml:space="preserve"> </w:t>
            </w:r>
            <w:r>
              <w:rPr>
                <w:color w:val="0D0D0D"/>
                <w:sz w:val="24"/>
              </w:rPr>
              <w:t>extend</w:t>
            </w:r>
            <w:r>
              <w:rPr>
                <w:color w:val="0D0D0D"/>
                <w:spacing w:val="-5"/>
                <w:sz w:val="24"/>
              </w:rPr>
              <w:t xml:space="preserve"> </w:t>
            </w:r>
            <w:r>
              <w:rPr>
                <w:color w:val="0D0D0D"/>
                <w:sz w:val="24"/>
              </w:rPr>
              <w:t>school</w:t>
            </w:r>
            <w:r>
              <w:rPr>
                <w:color w:val="0D0D0D"/>
                <w:spacing w:val="-11"/>
                <w:sz w:val="24"/>
              </w:rPr>
              <w:t xml:space="preserve"> </w:t>
            </w:r>
            <w:r>
              <w:rPr>
                <w:color w:val="0D0D0D"/>
                <w:sz w:val="24"/>
              </w:rPr>
              <w:t>time</w:t>
            </w:r>
            <w:r>
              <w:rPr>
                <w:color w:val="0D0D0D"/>
                <w:spacing w:val="-5"/>
                <w:sz w:val="24"/>
              </w:rPr>
              <w:t xml:space="preserve"> </w:t>
            </w:r>
            <w:r>
              <w:rPr>
                <w:color w:val="0D0D0D"/>
                <w:sz w:val="24"/>
              </w:rPr>
              <w:t>have a positive impact. The average impact of</w:t>
            </w:r>
          </w:p>
          <w:p w14:paraId="448412DD" w14:textId="77777777" w:rsidR="007754F9" w:rsidRDefault="00DD35A8">
            <w:pPr>
              <w:pStyle w:val="TableParagraph"/>
              <w:spacing w:before="4"/>
              <w:ind w:right="204"/>
              <w:rPr>
                <w:sz w:val="24"/>
              </w:rPr>
            </w:pPr>
            <w:r>
              <w:rPr>
                <w:color w:val="0D0D0D"/>
                <w:sz w:val="24"/>
              </w:rPr>
              <w:t>approaches</w:t>
            </w:r>
            <w:r>
              <w:rPr>
                <w:color w:val="0D0D0D"/>
                <w:spacing w:val="-10"/>
                <w:sz w:val="24"/>
              </w:rPr>
              <w:t xml:space="preserve"> </w:t>
            </w:r>
            <w:r>
              <w:rPr>
                <w:color w:val="0D0D0D"/>
                <w:sz w:val="24"/>
              </w:rPr>
              <w:t>involving</w:t>
            </w:r>
            <w:r>
              <w:rPr>
                <w:color w:val="0D0D0D"/>
                <w:spacing w:val="-7"/>
                <w:sz w:val="24"/>
              </w:rPr>
              <w:t xml:space="preserve"> </w:t>
            </w:r>
            <w:r>
              <w:rPr>
                <w:color w:val="0D0D0D"/>
                <w:sz w:val="24"/>
              </w:rPr>
              <w:t>extending</w:t>
            </w:r>
            <w:r>
              <w:rPr>
                <w:color w:val="0D0D0D"/>
                <w:spacing w:val="-7"/>
                <w:sz w:val="24"/>
              </w:rPr>
              <w:t xml:space="preserve"> </w:t>
            </w:r>
            <w:r>
              <w:rPr>
                <w:color w:val="0D0D0D"/>
                <w:sz w:val="24"/>
              </w:rPr>
              <w:t>school</w:t>
            </w:r>
            <w:r>
              <w:rPr>
                <w:color w:val="0D0D0D"/>
                <w:spacing w:val="-9"/>
                <w:sz w:val="24"/>
              </w:rPr>
              <w:t xml:space="preserve"> </w:t>
            </w:r>
            <w:r>
              <w:rPr>
                <w:color w:val="0D0D0D"/>
                <w:sz w:val="24"/>
              </w:rPr>
              <w:t>time</w:t>
            </w:r>
            <w:r>
              <w:rPr>
                <w:color w:val="0D0D0D"/>
                <w:spacing w:val="-7"/>
                <w:sz w:val="24"/>
              </w:rPr>
              <w:t xml:space="preserve"> </w:t>
            </w:r>
            <w:r>
              <w:rPr>
                <w:color w:val="0D0D0D"/>
                <w:sz w:val="24"/>
              </w:rPr>
              <w:t>is about an additional three months’ progress over the course</w:t>
            </w:r>
            <w:r>
              <w:rPr>
                <w:color w:val="0D0D0D"/>
                <w:spacing w:val="-4"/>
                <w:sz w:val="24"/>
              </w:rPr>
              <w:t xml:space="preserve"> </w:t>
            </w:r>
            <w:r>
              <w:rPr>
                <w:color w:val="0D0D0D"/>
                <w:sz w:val="24"/>
              </w:rPr>
              <w:t>of a</w:t>
            </w:r>
            <w:r>
              <w:rPr>
                <w:color w:val="0D0D0D"/>
                <w:spacing w:val="-1"/>
                <w:sz w:val="24"/>
              </w:rPr>
              <w:t xml:space="preserve"> </w:t>
            </w:r>
            <w:r>
              <w:rPr>
                <w:color w:val="0D0D0D"/>
                <w:sz w:val="24"/>
              </w:rPr>
              <w:t xml:space="preserve">year. The average impact is influenced by the targeted use of before and after school </w:t>
            </w:r>
            <w:proofErr w:type="spellStart"/>
            <w:r>
              <w:rPr>
                <w:color w:val="0D0D0D"/>
                <w:sz w:val="24"/>
              </w:rPr>
              <w:t>programmes</w:t>
            </w:r>
            <w:proofErr w:type="spellEnd"/>
            <w:r>
              <w:rPr>
                <w:color w:val="0D0D0D"/>
                <w:sz w:val="24"/>
              </w:rPr>
              <w:t xml:space="preserve">. </w:t>
            </w:r>
            <w:hyperlink r:id="rId50">
              <w:r>
                <w:rPr>
                  <w:color w:val="0000FF"/>
                  <w:sz w:val="24"/>
                  <w:u w:val="single" w:color="0000FF"/>
                </w:rPr>
                <w:t>Extending the</w:t>
              </w:r>
            </w:hyperlink>
            <w:r>
              <w:rPr>
                <w:color w:val="0000FF"/>
                <w:sz w:val="24"/>
              </w:rPr>
              <w:t xml:space="preserve"> </w:t>
            </w:r>
            <w:hyperlink r:id="rId51">
              <w:r>
                <w:rPr>
                  <w:color w:val="0000FF"/>
                  <w:sz w:val="24"/>
                  <w:u w:val="single" w:color="0000FF"/>
                </w:rPr>
                <w:t>school time, Teaching &amp; Learning Toolkit, EFF</w:t>
              </w:r>
            </w:hyperlink>
          </w:p>
        </w:tc>
        <w:tc>
          <w:tcPr>
            <w:tcW w:w="1387" w:type="dxa"/>
          </w:tcPr>
          <w:p w14:paraId="19D481E7" w14:textId="77777777" w:rsidR="007754F9" w:rsidRDefault="00DD35A8">
            <w:pPr>
              <w:pStyle w:val="TableParagraph"/>
              <w:spacing w:before="55"/>
              <w:ind w:left="168"/>
            </w:pPr>
            <w:r>
              <w:rPr>
                <w:color w:val="0D0D0D"/>
                <w:spacing w:val="-5"/>
              </w:rPr>
              <w:t>All</w:t>
            </w:r>
          </w:p>
        </w:tc>
      </w:tr>
      <w:tr w:rsidR="007754F9" w14:paraId="5525C0AC" w14:textId="77777777">
        <w:trPr>
          <w:trHeight w:val="4387"/>
        </w:trPr>
        <w:tc>
          <w:tcPr>
            <w:tcW w:w="2972" w:type="dxa"/>
          </w:tcPr>
          <w:p w14:paraId="6CCD1A53" w14:textId="77777777" w:rsidR="007754F9" w:rsidRDefault="00DD35A8">
            <w:pPr>
              <w:pStyle w:val="TableParagraph"/>
              <w:spacing w:before="57"/>
              <w:ind w:right="173"/>
              <w:rPr>
                <w:sz w:val="24"/>
              </w:rPr>
            </w:pPr>
            <w:r>
              <w:rPr>
                <w:color w:val="0D0D0D"/>
                <w:sz w:val="24"/>
              </w:rPr>
              <w:t>To provide wrap around care for all pupils and to subside</w:t>
            </w:r>
            <w:r>
              <w:rPr>
                <w:color w:val="0D0D0D"/>
                <w:spacing w:val="-1"/>
                <w:sz w:val="24"/>
              </w:rPr>
              <w:t xml:space="preserve"> </w:t>
            </w:r>
            <w:r>
              <w:rPr>
                <w:color w:val="0D0D0D"/>
                <w:sz w:val="24"/>
              </w:rPr>
              <w:t>this</w:t>
            </w:r>
            <w:r>
              <w:rPr>
                <w:color w:val="0D0D0D"/>
                <w:spacing w:val="-4"/>
                <w:sz w:val="24"/>
              </w:rPr>
              <w:t xml:space="preserve"> </w:t>
            </w:r>
            <w:r>
              <w:rPr>
                <w:color w:val="0D0D0D"/>
                <w:sz w:val="24"/>
              </w:rPr>
              <w:t>provision</w:t>
            </w:r>
            <w:r>
              <w:rPr>
                <w:color w:val="0D0D0D"/>
                <w:spacing w:val="-5"/>
                <w:sz w:val="24"/>
              </w:rPr>
              <w:t xml:space="preserve"> </w:t>
            </w:r>
            <w:r>
              <w:rPr>
                <w:color w:val="0D0D0D"/>
                <w:sz w:val="24"/>
              </w:rPr>
              <w:t>for Pupil Premium Children. Every</w:t>
            </w:r>
            <w:r>
              <w:rPr>
                <w:color w:val="0D0D0D"/>
                <w:spacing w:val="-14"/>
                <w:sz w:val="24"/>
              </w:rPr>
              <w:t xml:space="preserve"> </w:t>
            </w:r>
            <w:r>
              <w:rPr>
                <w:color w:val="0D0D0D"/>
                <w:sz w:val="24"/>
              </w:rPr>
              <w:t>session</w:t>
            </w:r>
            <w:r>
              <w:rPr>
                <w:color w:val="0D0D0D"/>
                <w:spacing w:val="-11"/>
                <w:sz w:val="24"/>
              </w:rPr>
              <w:t xml:space="preserve"> </w:t>
            </w:r>
            <w:r>
              <w:rPr>
                <w:color w:val="0D0D0D"/>
                <w:sz w:val="24"/>
              </w:rPr>
              <w:t>will</w:t>
            </w:r>
            <w:r>
              <w:rPr>
                <w:color w:val="0D0D0D"/>
                <w:spacing w:val="-13"/>
                <w:sz w:val="24"/>
              </w:rPr>
              <w:t xml:space="preserve"> </w:t>
            </w:r>
            <w:r>
              <w:rPr>
                <w:color w:val="0D0D0D"/>
                <w:sz w:val="24"/>
              </w:rPr>
              <w:t>provide the</w:t>
            </w:r>
            <w:r>
              <w:rPr>
                <w:color w:val="0D0D0D"/>
                <w:spacing w:val="-12"/>
                <w:sz w:val="24"/>
              </w:rPr>
              <w:t xml:space="preserve"> </w:t>
            </w:r>
            <w:r>
              <w:rPr>
                <w:color w:val="0D0D0D"/>
                <w:sz w:val="24"/>
              </w:rPr>
              <w:t>children</w:t>
            </w:r>
            <w:r>
              <w:rPr>
                <w:color w:val="0D0D0D"/>
                <w:spacing w:val="-5"/>
                <w:sz w:val="24"/>
              </w:rPr>
              <w:t xml:space="preserve"> </w:t>
            </w:r>
            <w:r>
              <w:rPr>
                <w:color w:val="0D0D0D"/>
                <w:sz w:val="24"/>
              </w:rPr>
              <w:t>the</w:t>
            </w:r>
            <w:r>
              <w:rPr>
                <w:color w:val="0D0D0D"/>
                <w:spacing w:val="-12"/>
                <w:sz w:val="24"/>
              </w:rPr>
              <w:t xml:space="preserve"> </w:t>
            </w:r>
            <w:r>
              <w:rPr>
                <w:color w:val="0D0D0D"/>
                <w:sz w:val="24"/>
              </w:rPr>
              <w:t>time</w:t>
            </w:r>
            <w:r>
              <w:rPr>
                <w:color w:val="0D0D0D"/>
                <w:spacing w:val="-7"/>
                <w:sz w:val="24"/>
              </w:rPr>
              <w:t xml:space="preserve"> </w:t>
            </w:r>
            <w:r>
              <w:rPr>
                <w:color w:val="0D0D0D"/>
                <w:sz w:val="24"/>
              </w:rPr>
              <w:t xml:space="preserve">and support to complete homework along with opportunities to engage in a range of other </w:t>
            </w:r>
            <w:r>
              <w:rPr>
                <w:color w:val="0D0D0D"/>
                <w:spacing w:val="-2"/>
                <w:sz w:val="24"/>
              </w:rPr>
              <w:t>activities.</w:t>
            </w:r>
          </w:p>
        </w:tc>
        <w:tc>
          <w:tcPr>
            <w:tcW w:w="5128" w:type="dxa"/>
          </w:tcPr>
          <w:p w14:paraId="1377D59F" w14:textId="77777777" w:rsidR="007754F9" w:rsidRDefault="00DD35A8">
            <w:pPr>
              <w:pStyle w:val="TableParagraph"/>
              <w:spacing w:before="57"/>
              <w:ind w:right="309"/>
              <w:rPr>
                <w:sz w:val="24"/>
              </w:rPr>
            </w:pPr>
            <w:r>
              <w:rPr>
                <w:color w:val="0D0D0D"/>
                <w:sz w:val="24"/>
              </w:rPr>
              <w:t>Homework</w:t>
            </w:r>
            <w:r>
              <w:rPr>
                <w:color w:val="0D0D0D"/>
                <w:spacing w:val="-9"/>
                <w:sz w:val="24"/>
              </w:rPr>
              <w:t xml:space="preserve"> </w:t>
            </w:r>
            <w:r>
              <w:rPr>
                <w:color w:val="0D0D0D"/>
                <w:sz w:val="24"/>
              </w:rPr>
              <w:t>has</w:t>
            </w:r>
            <w:r>
              <w:rPr>
                <w:color w:val="0D0D0D"/>
                <w:spacing w:val="-8"/>
                <w:sz w:val="24"/>
              </w:rPr>
              <w:t xml:space="preserve"> </w:t>
            </w:r>
            <w:r>
              <w:rPr>
                <w:color w:val="0D0D0D"/>
                <w:sz w:val="24"/>
              </w:rPr>
              <w:t>a</w:t>
            </w:r>
            <w:r>
              <w:rPr>
                <w:color w:val="0D0D0D"/>
                <w:spacing w:val="-5"/>
                <w:sz w:val="24"/>
              </w:rPr>
              <w:t xml:space="preserve"> </w:t>
            </w:r>
            <w:r>
              <w:rPr>
                <w:color w:val="0D0D0D"/>
                <w:sz w:val="24"/>
              </w:rPr>
              <w:t>positive</w:t>
            </w:r>
            <w:r>
              <w:rPr>
                <w:color w:val="0D0D0D"/>
                <w:spacing w:val="-6"/>
                <w:sz w:val="24"/>
              </w:rPr>
              <w:t xml:space="preserve"> </w:t>
            </w:r>
            <w:r>
              <w:rPr>
                <w:color w:val="0D0D0D"/>
                <w:sz w:val="24"/>
              </w:rPr>
              <w:t>impact</w:t>
            </w:r>
            <w:r>
              <w:rPr>
                <w:color w:val="0D0D0D"/>
                <w:spacing w:val="-7"/>
                <w:sz w:val="24"/>
              </w:rPr>
              <w:t xml:space="preserve"> </w:t>
            </w:r>
            <w:r>
              <w:rPr>
                <w:color w:val="0D0D0D"/>
                <w:sz w:val="24"/>
              </w:rPr>
              <w:t>on</w:t>
            </w:r>
            <w:r>
              <w:rPr>
                <w:color w:val="0D0D0D"/>
                <w:spacing w:val="-5"/>
                <w:sz w:val="24"/>
              </w:rPr>
              <w:t xml:space="preserve"> </w:t>
            </w:r>
            <w:r>
              <w:rPr>
                <w:color w:val="0D0D0D"/>
                <w:sz w:val="24"/>
              </w:rPr>
              <w:t>average (+ 5 months).</w:t>
            </w:r>
            <w:r>
              <w:rPr>
                <w:color w:val="0D0D0D"/>
                <w:spacing w:val="40"/>
                <w:sz w:val="24"/>
              </w:rPr>
              <w:t xml:space="preserve"> </w:t>
            </w:r>
            <w:r>
              <w:rPr>
                <w:color w:val="0D0D0D"/>
                <w:sz w:val="24"/>
              </w:rPr>
              <w:t>Homework that is linked to classroom work tends to be more effective</w:t>
            </w:r>
            <w:hyperlink r:id="rId52">
              <w:r>
                <w:rPr>
                  <w:color w:val="0000FF"/>
                  <w:sz w:val="24"/>
                </w:rPr>
                <w:t>.</w:t>
              </w:r>
            </w:hyperlink>
            <w:r>
              <w:rPr>
                <w:color w:val="0000FF"/>
                <w:sz w:val="24"/>
              </w:rPr>
              <w:t xml:space="preserve"> </w:t>
            </w:r>
            <w:hyperlink r:id="rId53">
              <w:r>
                <w:rPr>
                  <w:color w:val="0000FF"/>
                  <w:sz w:val="24"/>
                  <w:u w:val="single" w:color="0000FF"/>
                </w:rPr>
                <w:t>Homework,</w:t>
              </w:r>
              <w:r>
                <w:rPr>
                  <w:color w:val="0000FF"/>
                  <w:spacing w:val="-1"/>
                  <w:sz w:val="24"/>
                  <w:u w:val="single" w:color="0000FF"/>
                </w:rPr>
                <w:t xml:space="preserve"> </w:t>
              </w:r>
              <w:r>
                <w:rPr>
                  <w:color w:val="0000FF"/>
                  <w:sz w:val="24"/>
                  <w:u w:val="single" w:color="0000FF"/>
                </w:rPr>
                <w:t>Teaching &amp;</w:t>
              </w:r>
              <w:r>
                <w:rPr>
                  <w:color w:val="0000FF"/>
                  <w:spacing w:val="-6"/>
                  <w:sz w:val="24"/>
                  <w:u w:val="single" w:color="0000FF"/>
                </w:rPr>
                <w:t xml:space="preserve"> </w:t>
              </w:r>
              <w:r>
                <w:rPr>
                  <w:color w:val="0000FF"/>
                  <w:sz w:val="24"/>
                  <w:u w:val="single" w:color="0000FF"/>
                </w:rPr>
                <w:t>learning Toolkit,</w:t>
              </w:r>
              <w:r>
                <w:rPr>
                  <w:color w:val="0000FF"/>
                  <w:spacing w:val="-5"/>
                  <w:sz w:val="24"/>
                  <w:u w:val="single" w:color="0000FF"/>
                </w:rPr>
                <w:t xml:space="preserve"> </w:t>
              </w:r>
              <w:r>
                <w:rPr>
                  <w:color w:val="0000FF"/>
                  <w:sz w:val="24"/>
                  <w:u w:val="single" w:color="0000FF"/>
                </w:rPr>
                <w:t>EFF</w:t>
              </w:r>
            </w:hyperlink>
          </w:p>
          <w:p w14:paraId="774AE4CA" w14:textId="77777777" w:rsidR="007754F9" w:rsidRDefault="007754F9">
            <w:pPr>
              <w:pStyle w:val="TableParagraph"/>
              <w:spacing w:before="118"/>
              <w:ind w:left="0"/>
              <w:rPr>
                <w:sz w:val="24"/>
              </w:rPr>
            </w:pPr>
          </w:p>
          <w:p w14:paraId="0F3803C9" w14:textId="77777777" w:rsidR="007754F9" w:rsidRDefault="00DD35A8">
            <w:pPr>
              <w:pStyle w:val="TableParagraph"/>
              <w:spacing w:line="242" w:lineRule="auto"/>
              <w:ind w:right="530"/>
              <w:rPr>
                <w:sz w:val="24"/>
              </w:rPr>
            </w:pPr>
            <w:r>
              <w:rPr>
                <w:noProof/>
                <w:sz w:val="24"/>
              </w:rPr>
              <mc:AlternateContent>
                <mc:Choice Requires="wpg">
                  <w:drawing>
                    <wp:anchor distT="0" distB="0" distL="0" distR="0" simplePos="0" relativeHeight="487207936" behindDoc="1" locked="0" layoutInCell="1" allowOverlap="1" wp14:anchorId="5748E786" wp14:editId="22E6EE33">
                      <wp:simplePos x="0" y="0"/>
                      <wp:positionH relativeFrom="column">
                        <wp:posOffset>2890773</wp:posOffset>
                      </wp:positionH>
                      <wp:positionV relativeFrom="paragraph">
                        <wp:posOffset>-506358</wp:posOffset>
                      </wp:positionV>
                      <wp:extent cx="30480" cy="952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9525"/>
                                <a:chOff x="0" y="0"/>
                                <a:chExt cx="30480" cy="9525"/>
                              </a:xfrm>
                            </wpg:grpSpPr>
                            <wps:wsp>
                              <wps:cNvPr id="4" name="Graphic 4"/>
                              <wps:cNvSpPr/>
                              <wps:spPr>
                                <a:xfrm>
                                  <a:off x="0" y="0"/>
                                  <a:ext cx="30480" cy="9525"/>
                                </a:xfrm>
                                <a:custGeom>
                                  <a:avLst/>
                                  <a:gdLst/>
                                  <a:ahLst/>
                                  <a:cxnLst/>
                                  <a:rect l="l" t="t" r="r" b="b"/>
                                  <a:pathLst>
                                    <a:path w="30480" h="9525">
                                      <a:moveTo>
                                        <a:pt x="30479" y="0"/>
                                      </a:moveTo>
                                      <a:lnTo>
                                        <a:pt x="0" y="0"/>
                                      </a:lnTo>
                                      <a:lnTo>
                                        <a:pt x="0" y="9143"/>
                                      </a:lnTo>
                                      <a:lnTo>
                                        <a:pt x="30479" y="9143"/>
                                      </a:lnTo>
                                      <a:lnTo>
                                        <a:pt x="30479" y="0"/>
                                      </a:lnTo>
                                      <a:close/>
                                    </a:path>
                                  </a:pathLst>
                                </a:custGeom>
                                <a:solidFill>
                                  <a:srgbClr val="0000FF"/>
                                </a:solidFill>
                              </wps:spPr>
                              <wps:bodyPr wrap="square" lIns="0" tIns="0" rIns="0" bIns="0" rtlCol="0">
                                <a:prstTxWarp prst="textNoShape">
                                  <a:avLst/>
                                </a:prstTxWarp>
                                <a:noAutofit/>
                              </wps:bodyPr>
                            </wps:wsp>
                          </wpg:wgp>
                        </a:graphicData>
                      </a:graphic>
                    </wp:anchor>
                  </w:drawing>
                </mc:Choice>
                <mc:Fallback>
                  <w:pict>
                    <v:group w14:anchorId="2E96D2E0" id="Group 3" o:spid="_x0000_s1026" style="position:absolute;margin-left:227.6pt;margin-top:-39.85pt;width:2.4pt;height:.75pt;z-index:-16108544;mso-wrap-distance-left:0;mso-wrap-distance-right:0" coordsize="3048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">
                      <v:shape id="Graphic 4" o:spid="_x0000_s1027" style="position:absolute;width:30480;height:9525;visibility:visible;mso-wrap-style:square;v-text-anchor:top" coordsize="304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" path="m30479,l,,,9143r30479,l30479,xe" fillcolor="blue" stroked="f">
                        <v:path arrowok="t"/>
                      </v:shape>
                    </v:group>
                  </w:pict>
                </mc:Fallback>
              </mc:AlternateContent>
            </w:r>
            <w:proofErr w:type="spellStart"/>
            <w:r>
              <w:rPr>
                <w:color w:val="0D0D0D"/>
                <w:sz w:val="24"/>
              </w:rPr>
              <w:t>Programmes</w:t>
            </w:r>
            <w:proofErr w:type="spellEnd"/>
            <w:r>
              <w:rPr>
                <w:color w:val="0D0D0D"/>
                <w:spacing w:val="-7"/>
                <w:sz w:val="24"/>
              </w:rPr>
              <w:t xml:space="preserve"> </w:t>
            </w:r>
            <w:r>
              <w:rPr>
                <w:color w:val="0D0D0D"/>
                <w:sz w:val="24"/>
              </w:rPr>
              <w:t>that</w:t>
            </w:r>
            <w:r>
              <w:rPr>
                <w:color w:val="0D0D0D"/>
                <w:spacing w:val="-7"/>
                <w:sz w:val="24"/>
              </w:rPr>
              <w:t xml:space="preserve"> </w:t>
            </w:r>
            <w:r>
              <w:rPr>
                <w:color w:val="0D0D0D"/>
                <w:sz w:val="24"/>
              </w:rPr>
              <w:t>extend</w:t>
            </w:r>
            <w:r>
              <w:rPr>
                <w:color w:val="0D0D0D"/>
                <w:spacing w:val="-5"/>
                <w:sz w:val="24"/>
              </w:rPr>
              <w:t xml:space="preserve"> </w:t>
            </w:r>
            <w:r>
              <w:rPr>
                <w:color w:val="0D0D0D"/>
                <w:sz w:val="24"/>
              </w:rPr>
              <w:t>school</w:t>
            </w:r>
            <w:r>
              <w:rPr>
                <w:color w:val="0D0D0D"/>
                <w:spacing w:val="-11"/>
                <w:sz w:val="24"/>
              </w:rPr>
              <w:t xml:space="preserve"> </w:t>
            </w:r>
            <w:r>
              <w:rPr>
                <w:color w:val="0D0D0D"/>
                <w:sz w:val="24"/>
              </w:rPr>
              <w:t>time</w:t>
            </w:r>
            <w:r>
              <w:rPr>
                <w:color w:val="0D0D0D"/>
                <w:spacing w:val="-5"/>
                <w:sz w:val="24"/>
              </w:rPr>
              <w:t xml:space="preserve"> </w:t>
            </w:r>
            <w:r>
              <w:rPr>
                <w:color w:val="0D0D0D"/>
                <w:sz w:val="24"/>
              </w:rPr>
              <w:t>have a positive impact. The average impact of</w:t>
            </w:r>
          </w:p>
          <w:p w14:paraId="72F5E6CC" w14:textId="77777777" w:rsidR="007754F9" w:rsidRDefault="00DD35A8">
            <w:pPr>
              <w:pStyle w:val="TableParagraph"/>
              <w:ind w:right="204"/>
              <w:rPr>
                <w:sz w:val="24"/>
              </w:rPr>
            </w:pPr>
            <w:r>
              <w:rPr>
                <w:color w:val="0D0D0D"/>
                <w:sz w:val="24"/>
              </w:rPr>
              <w:t>approaches</w:t>
            </w:r>
            <w:r>
              <w:rPr>
                <w:color w:val="0D0D0D"/>
                <w:spacing w:val="-10"/>
                <w:sz w:val="24"/>
              </w:rPr>
              <w:t xml:space="preserve"> </w:t>
            </w:r>
            <w:r>
              <w:rPr>
                <w:color w:val="0D0D0D"/>
                <w:sz w:val="24"/>
              </w:rPr>
              <w:t>involving</w:t>
            </w:r>
            <w:r>
              <w:rPr>
                <w:color w:val="0D0D0D"/>
                <w:spacing w:val="-7"/>
                <w:sz w:val="24"/>
              </w:rPr>
              <w:t xml:space="preserve"> </w:t>
            </w:r>
            <w:r>
              <w:rPr>
                <w:color w:val="0D0D0D"/>
                <w:sz w:val="24"/>
              </w:rPr>
              <w:t>extending</w:t>
            </w:r>
            <w:r>
              <w:rPr>
                <w:color w:val="0D0D0D"/>
                <w:spacing w:val="-7"/>
                <w:sz w:val="24"/>
              </w:rPr>
              <w:t xml:space="preserve"> </w:t>
            </w:r>
            <w:r>
              <w:rPr>
                <w:color w:val="0D0D0D"/>
                <w:sz w:val="24"/>
              </w:rPr>
              <w:t>school</w:t>
            </w:r>
            <w:r>
              <w:rPr>
                <w:color w:val="0D0D0D"/>
                <w:spacing w:val="-9"/>
                <w:sz w:val="24"/>
              </w:rPr>
              <w:t xml:space="preserve"> </w:t>
            </w:r>
            <w:r>
              <w:rPr>
                <w:color w:val="0D0D0D"/>
                <w:sz w:val="24"/>
              </w:rPr>
              <w:t>time</w:t>
            </w:r>
            <w:r>
              <w:rPr>
                <w:color w:val="0D0D0D"/>
                <w:spacing w:val="-7"/>
                <w:sz w:val="24"/>
              </w:rPr>
              <w:t xml:space="preserve"> </w:t>
            </w:r>
            <w:r>
              <w:rPr>
                <w:color w:val="0D0D0D"/>
                <w:sz w:val="24"/>
              </w:rPr>
              <w:t>is about an additional three months’ progress over the course</w:t>
            </w:r>
            <w:r>
              <w:rPr>
                <w:color w:val="0D0D0D"/>
                <w:spacing w:val="-4"/>
                <w:sz w:val="24"/>
              </w:rPr>
              <w:t xml:space="preserve"> </w:t>
            </w:r>
            <w:r>
              <w:rPr>
                <w:color w:val="0D0D0D"/>
                <w:sz w:val="24"/>
              </w:rPr>
              <w:t>of a</w:t>
            </w:r>
            <w:r>
              <w:rPr>
                <w:color w:val="0D0D0D"/>
                <w:spacing w:val="-1"/>
                <w:sz w:val="24"/>
              </w:rPr>
              <w:t xml:space="preserve"> </w:t>
            </w:r>
            <w:r>
              <w:rPr>
                <w:color w:val="0D0D0D"/>
                <w:sz w:val="24"/>
              </w:rPr>
              <w:t xml:space="preserve">year. The average impact is influenced by the targeted use of before and after school </w:t>
            </w:r>
            <w:proofErr w:type="spellStart"/>
            <w:r>
              <w:rPr>
                <w:color w:val="0D0D0D"/>
                <w:sz w:val="24"/>
              </w:rPr>
              <w:t>programmes</w:t>
            </w:r>
            <w:proofErr w:type="spellEnd"/>
            <w:r>
              <w:rPr>
                <w:color w:val="0D0D0D"/>
                <w:sz w:val="24"/>
              </w:rPr>
              <w:t xml:space="preserve">. </w:t>
            </w:r>
            <w:hyperlink r:id="rId54">
              <w:r>
                <w:rPr>
                  <w:color w:val="0000FF"/>
                  <w:sz w:val="24"/>
                  <w:u w:val="single" w:color="0000FF"/>
                </w:rPr>
                <w:t>Extending the</w:t>
              </w:r>
            </w:hyperlink>
            <w:r>
              <w:rPr>
                <w:color w:val="0000FF"/>
                <w:sz w:val="24"/>
              </w:rPr>
              <w:t xml:space="preserve"> </w:t>
            </w:r>
            <w:hyperlink r:id="rId55">
              <w:r>
                <w:rPr>
                  <w:color w:val="0000FF"/>
                  <w:sz w:val="24"/>
                  <w:u w:val="single" w:color="0000FF"/>
                </w:rPr>
                <w:t>school time, Teaching &amp; Learning Toolkit, EFF</w:t>
              </w:r>
            </w:hyperlink>
          </w:p>
        </w:tc>
        <w:tc>
          <w:tcPr>
            <w:tcW w:w="1387" w:type="dxa"/>
          </w:tcPr>
          <w:p w14:paraId="5EA40376" w14:textId="77777777" w:rsidR="007754F9" w:rsidRDefault="00DD35A8">
            <w:pPr>
              <w:pStyle w:val="TableParagraph"/>
              <w:spacing w:before="55"/>
              <w:ind w:left="168"/>
            </w:pPr>
            <w:r>
              <w:rPr>
                <w:color w:val="0D0D0D"/>
                <w:spacing w:val="-2"/>
              </w:rPr>
              <w:t>1,2,5</w:t>
            </w:r>
          </w:p>
        </w:tc>
      </w:tr>
    </w:tbl>
    <w:p w14:paraId="245D7B86" w14:textId="77777777" w:rsidR="007754F9" w:rsidRDefault="007754F9">
      <w:pPr>
        <w:pStyle w:val="TableParagraph"/>
        <w:sectPr w:rsidR="007754F9">
          <w:pgSz w:w="11910" w:h="16840"/>
          <w:pgMar w:top="1040" w:right="1133" w:bottom="960" w:left="992" w:header="0" w:footer="736" w:gutter="0"/>
          <w:cols w:space="720"/>
        </w:sect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5128"/>
        <w:gridCol w:w="1387"/>
      </w:tblGrid>
      <w:tr w:rsidR="007754F9" w14:paraId="4442BA68" w14:textId="77777777">
        <w:trPr>
          <w:trHeight w:val="3312"/>
        </w:trPr>
        <w:tc>
          <w:tcPr>
            <w:tcW w:w="2972" w:type="dxa"/>
          </w:tcPr>
          <w:p w14:paraId="315892E1" w14:textId="77777777" w:rsidR="007754F9" w:rsidRDefault="00DD35A8">
            <w:pPr>
              <w:pStyle w:val="TableParagraph"/>
              <w:spacing w:before="57"/>
              <w:ind w:right="100"/>
              <w:rPr>
                <w:sz w:val="24"/>
              </w:rPr>
            </w:pPr>
            <w:r>
              <w:rPr>
                <w:color w:val="0D0D0D"/>
                <w:sz w:val="24"/>
              </w:rPr>
              <w:lastRenderedPageBreak/>
              <w:t>To provide all children with a range of enrichment</w:t>
            </w:r>
            <w:r>
              <w:rPr>
                <w:color w:val="0D0D0D"/>
                <w:spacing w:val="-17"/>
                <w:sz w:val="24"/>
              </w:rPr>
              <w:t xml:space="preserve"> </w:t>
            </w:r>
            <w:r>
              <w:rPr>
                <w:color w:val="0D0D0D"/>
                <w:sz w:val="24"/>
              </w:rPr>
              <w:t>activities</w:t>
            </w:r>
            <w:r>
              <w:rPr>
                <w:color w:val="0D0D0D"/>
                <w:spacing w:val="-16"/>
                <w:sz w:val="24"/>
              </w:rPr>
              <w:t xml:space="preserve"> </w:t>
            </w:r>
            <w:r>
              <w:rPr>
                <w:color w:val="0D0D0D"/>
                <w:sz w:val="24"/>
              </w:rPr>
              <w:t xml:space="preserve">such as special visitors to the school and school trips and to pay for these activities for Pupil Premium children to ensure they </w:t>
            </w:r>
            <w:proofErr w:type="gramStart"/>
            <w:r>
              <w:rPr>
                <w:color w:val="0D0D0D"/>
                <w:sz w:val="24"/>
              </w:rPr>
              <w:t>are able to</w:t>
            </w:r>
            <w:proofErr w:type="gramEnd"/>
            <w:r>
              <w:rPr>
                <w:color w:val="0D0D0D"/>
                <w:sz w:val="24"/>
              </w:rPr>
              <w:t xml:space="preserve"> </w:t>
            </w:r>
            <w:r>
              <w:rPr>
                <w:color w:val="0D0D0D"/>
                <w:spacing w:val="-2"/>
                <w:sz w:val="24"/>
              </w:rPr>
              <w:t>participate.</w:t>
            </w:r>
          </w:p>
        </w:tc>
        <w:tc>
          <w:tcPr>
            <w:tcW w:w="5128" w:type="dxa"/>
          </w:tcPr>
          <w:p w14:paraId="2E079B5B" w14:textId="77777777" w:rsidR="007754F9" w:rsidRDefault="00DD35A8">
            <w:pPr>
              <w:pStyle w:val="TableParagraph"/>
              <w:spacing w:before="57"/>
              <w:ind w:right="204"/>
              <w:rPr>
                <w:sz w:val="24"/>
              </w:rPr>
            </w:pPr>
            <w:r>
              <w:rPr>
                <w:color w:val="0D0D0D"/>
                <w:sz w:val="24"/>
              </w:rPr>
              <w:t>Enrichment activities without a specific focus on</w:t>
            </w:r>
            <w:r>
              <w:rPr>
                <w:color w:val="0D0D0D"/>
                <w:spacing w:val="-4"/>
                <w:sz w:val="24"/>
              </w:rPr>
              <w:t xml:space="preserve"> </w:t>
            </w:r>
            <w:r>
              <w:rPr>
                <w:color w:val="0D0D0D"/>
                <w:sz w:val="24"/>
              </w:rPr>
              <w:t>learning</w:t>
            </w:r>
            <w:r>
              <w:rPr>
                <w:color w:val="0D0D0D"/>
                <w:spacing w:val="-9"/>
                <w:sz w:val="24"/>
              </w:rPr>
              <w:t xml:space="preserve"> </w:t>
            </w:r>
            <w:r>
              <w:rPr>
                <w:color w:val="0D0D0D"/>
                <w:sz w:val="24"/>
              </w:rPr>
              <w:t>can</w:t>
            </w:r>
            <w:r>
              <w:rPr>
                <w:color w:val="0D0D0D"/>
                <w:spacing w:val="-4"/>
                <w:sz w:val="24"/>
              </w:rPr>
              <w:t xml:space="preserve"> </w:t>
            </w:r>
            <w:r>
              <w:rPr>
                <w:color w:val="0D0D0D"/>
                <w:sz w:val="24"/>
              </w:rPr>
              <w:t>have</w:t>
            </w:r>
            <w:r>
              <w:rPr>
                <w:color w:val="0D0D0D"/>
                <w:spacing w:val="-9"/>
                <w:sz w:val="24"/>
              </w:rPr>
              <w:t xml:space="preserve"> </w:t>
            </w:r>
            <w:r>
              <w:rPr>
                <w:color w:val="0D0D0D"/>
                <w:sz w:val="24"/>
              </w:rPr>
              <w:t>an</w:t>
            </w:r>
            <w:r>
              <w:rPr>
                <w:color w:val="0D0D0D"/>
                <w:spacing w:val="-4"/>
                <w:sz w:val="24"/>
              </w:rPr>
              <w:t xml:space="preserve"> </w:t>
            </w:r>
            <w:r>
              <w:rPr>
                <w:color w:val="0D0D0D"/>
                <w:sz w:val="24"/>
              </w:rPr>
              <w:t>impact</w:t>
            </w:r>
            <w:r>
              <w:rPr>
                <w:color w:val="0D0D0D"/>
                <w:spacing w:val="-5"/>
                <w:sz w:val="24"/>
              </w:rPr>
              <w:t xml:space="preserve"> </w:t>
            </w:r>
            <w:r>
              <w:rPr>
                <w:color w:val="0D0D0D"/>
                <w:sz w:val="24"/>
              </w:rPr>
              <w:t>on</w:t>
            </w:r>
            <w:r>
              <w:rPr>
                <w:color w:val="0D0D0D"/>
                <w:spacing w:val="-4"/>
                <w:sz w:val="24"/>
              </w:rPr>
              <w:t xml:space="preserve"> </w:t>
            </w:r>
            <w:r>
              <w:rPr>
                <w:color w:val="0D0D0D"/>
                <w:sz w:val="24"/>
              </w:rPr>
              <w:t xml:space="preserve">attainment </w:t>
            </w:r>
            <w:hyperlink r:id="rId56">
              <w:r>
                <w:rPr>
                  <w:color w:val="0000FF"/>
                  <w:sz w:val="24"/>
                  <w:u w:val="single" w:color="0000FF"/>
                </w:rPr>
                <w:t>Extending the school time, Teaching &amp;</w:t>
              </w:r>
            </w:hyperlink>
            <w:r>
              <w:rPr>
                <w:color w:val="0000FF"/>
                <w:sz w:val="24"/>
              </w:rPr>
              <w:t xml:space="preserve"> </w:t>
            </w:r>
            <w:hyperlink r:id="rId57">
              <w:r>
                <w:rPr>
                  <w:color w:val="0000FF"/>
                  <w:sz w:val="24"/>
                  <w:u w:val="single" w:color="0000FF"/>
                </w:rPr>
                <w:t>Learning Toolkit, EFF</w:t>
              </w:r>
            </w:hyperlink>
          </w:p>
        </w:tc>
        <w:tc>
          <w:tcPr>
            <w:tcW w:w="1387" w:type="dxa"/>
          </w:tcPr>
          <w:p w14:paraId="74DFAED3" w14:textId="77777777" w:rsidR="007754F9" w:rsidRDefault="00DD35A8">
            <w:pPr>
              <w:pStyle w:val="TableParagraph"/>
              <w:spacing w:before="55"/>
              <w:ind w:left="168"/>
            </w:pPr>
            <w:r>
              <w:rPr>
                <w:color w:val="0D0D0D"/>
                <w:spacing w:val="-2"/>
              </w:rPr>
              <w:t>1,2,5</w:t>
            </w:r>
          </w:p>
        </w:tc>
      </w:tr>
      <w:tr w:rsidR="007754F9" w14:paraId="3237D9A4" w14:textId="77777777">
        <w:trPr>
          <w:trHeight w:val="2035"/>
        </w:trPr>
        <w:tc>
          <w:tcPr>
            <w:tcW w:w="2972" w:type="dxa"/>
          </w:tcPr>
          <w:p w14:paraId="4EF5F508" w14:textId="77777777" w:rsidR="007754F9" w:rsidRDefault="00DD35A8">
            <w:pPr>
              <w:pStyle w:val="TableParagraph"/>
              <w:spacing w:before="57"/>
              <w:ind w:right="173"/>
              <w:rPr>
                <w:sz w:val="24"/>
              </w:rPr>
            </w:pPr>
            <w:r>
              <w:rPr>
                <w:color w:val="0D0D0D"/>
                <w:sz w:val="24"/>
              </w:rPr>
              <w:t>To engage with parents on</w:t>
            </w:r>
            <w:r>
              <w:rPr>
                <w:color w:val="0D0D0D"/>
                <w:spacing w:val="-1"/>
                <w:sz w:val="24"/>
              </w:rPr>
              <w:t xml:space="preserve"> </w:t>
            </w:r>
            <w:r>
              <w:rPr>
                <w:color w:val="0D0D0D"/>
                <w:sz w:val="24"/>
              </w:rPr>
              <w:t>the</w:t>
            </w:r>
            <w:r>
              <w:rPr>
                <w:color w:val="0D0D0D"/>
                <w:spacing w:val="-3"/>
                <w:sz w:val="24"/>
              </w:rPr>
              <w:t xml:space="preserve"> </w:t>
            </w:r>
            <w:r>
              <w:rPr>
                <w:color w:val="0D0D0D"/>
                <w:sz w:val="24"/>
              </w:rPr>
              <w:t>support</w:t>
            </w:r>
            <w:r>
              <w:rPr>
                <w:color w:val="0D0D0D"/>
                <w:spacing w:val="-4"/>
                <w:sz w:val="24"/>
              </w:rPr>
              <w:t xml:space="preserve"> </w:t>
            </w:r>
            <w:r>
              <w:rPr>
                <w:color w:val="0D0D0D"/>
                <w:sz w:val="24"/>
              </w:rPr>
              <w:t>that</w:t>
            </w:r>
            <w:r>
              <w:rPr>
                <w:color w:val="0D0D0D"/>
                <w:spacing w:val="-4"/>
                <w:sz w:val="24"/>
              </w:rPr>
              <w:t xml:space="preserve"> </w:t>
            </w:r>
            <w:r>
              <w:rPr>
                <w:color w:val="0D0D0D"/>
                <w:sz w:val="24"/>
              </w:rPr>
              <w:t>their child is receiving and to establish any barriers or challenges</w:t>
            </w:r>
            <w:r>
              <w:rPr>
                <w:color w:val="0D0D0D"/>
                <w:spacing w:val="-13"/>
                <w:sz w:val="24"/>
              </w:rPr>
              <w:t xml:space="preserve"> </w:t>
            </w:r>
            <w:r>
              <w:rPr>
                <w:color w:val="0D0D0D"/>
                <w:sz w:val="24"/>
              </w:rPr>
              <w:t>that</w:t>
            </w:r>
            <w:r>
              <w:rPr>
                <w:color w:val="0D0D0D"/>
                <w:spacing w:val="-12"/>
                <w:sz w:val="24"/>
              </w:rPr>
              <w:t xml:space="preserve"> </w:t>
            </w:r>
            <w:r>
              <w:rPr>
                <w:color w:val="0D0D0D"/>
                <w:sz w:val="24"/>
              </w:rPr>
              <w:t>they</w:t>
            </w:r>
            <w:r>
              <w:rPr>
                <w:color w:val="0D0D0D"/>
                <w:spacing w:val="-13"/>
                <w:sz w:val="24"/>
              </w:rPr>
              <w:t xml:space="preserve"> </w:t>
            </w:r>
            <w:r>
              <w:rPr>
                <w:color w:val="0D0D0D"/>
                <w:sz w:val="24"/>
              </w:rPr>
              <w:t>may be experiencing.</w:t>
            </w:r>
          </w:p>
        </w:tc>
        <w:tc>
          <w:tcPr>
            <w:tcW w:w="5128" w:type="dxa"/>
          </w:tcPr>
          <w:p w14:paraId="4CC61829" w14:textId="77777777" w:rsidR="007754F9" w:rsidRDefault="00DD35A8">
            <w:pPr>
              <w:pStyle w:val="TableParagraph"/>
              <w:spacing w:before="57"/>
              <w:ind w:right="309"/>
              <w:rPr>
                <w:sz w:val="24"/>
              </w:rPr>
            </w:pPr>
            <w:r>
              <w:rPr>
                <w:color w:val="0D0D0D"/>
                <w:sz w:val="24"/>
              </w:rPr>
              <w:t>The DfE guidance has been informed by engagement with schools that have significantly</w:t>
            </w:r>
            <w:r>
              <w:rPr>
                <w:color w:val="0D0D0D"/>
                <w:spacing w:val="-10"/>
                <w:sz w:val="24"/>
              </w:rPr>
              <w:t xml:space="preserve"> </w:t>
            </w:r>
            <w:r>
              <w:rPr>
                <w:color w:val="0D0D0D"/>
                <w:sz w:val="24"/>
              </w:rPr>
              <w:t>reduced</w:t>
            </w:r>
            <w:r>
              <w:rPr>
                <w:color w:val="0D0D0D"/>
                <w:spacing w:val="-7"/>
                <w:sz w:val="24"/>
              </w:rPr>
              <w:t xml:space="preserve"> </w:t>
            </w:r>
            <w:r>
              <w:rPr>
                <w:color w:val="0D0D0D"/>
                <w:sz w:val="24"/>
              </w:rPr>
              <w:t>levels</w:t>
            </w:r>
            <w:r>
              <w:rPr>
                <w:color w:val="0D0D0D"/>
                <w:spacing w:val="-13"/>
                <w:sz w:val="24"/>
              </w:rPr>
              <w:t xml:space="preserve"> </w:t>
            </w:r>
            <w:r>
              <w:rPr>
                <w:color w:val="0D0D0D"/>
                <w:sz w:val="24"/>
              </w:rPr>
              <w:t>of</w:t>
            </w:r>
            <w:r>
              <w:rPr>
                <w:color w:val="0D0D0D"/>
                <w:spacing w:val="-7"/>
                <w:sz w:val="24"/>
              </w:rPr>
              <w:t xml:space="preserve"> </w:t>
            </w:r>
            <w:r>
              <w:rPr>
                <w:color w:val="0D0D0D"/>
                <w:sz w:val="24"/>
              </w:rPr>
              <w:t>absence</w:t>
            </w:r>
            <w:r>
              <w:rPr>
                <w:color w:val="0D0D0D"/>
                <w:spacing w:val="-7"/>
                <w:sz w:val="24"/>
              </w:rPr>
              <w:t xml:space="preserve"> </w:t>
            </w:r>
            <w:r>
              <w:rPr>
                <w:color w:val="0D0D0D"/>
                <w:sz w:val="24"/>
              </w:rPr>
              <w:t>and persistent absence.</w:t>
            </w:r>
          </w:p>
        </w:tc>
        <w:tc>
          <w:tcPr>
            <w:tcW w:w="1387" w:type="dxa"/>
          </w:tcPr>
          <w:p w14:paraId="6699B815" w14:textId="77777777" w:rsidR="007754F9" w:rsidRDefault="00DD35A8">
            <w:pPr>
              <w:pStyle w:val="TableParagraph"/>
              <w:spacing w:before="55"/>
              <w:ind w:left="168"/>
            </w:pPr>
            <w:r>
              <w:rPr>
                <w:color w:val="0D0D0D"/>
                <w:spacing w:val="-2"/>
              </w:rPr>
              <w:t>3,4,5</w:t>
            </w:r>
          </w:p>
        </w:tc>
      </w:tr>
      <w:tr w:rsidR="007754F9" w14:paraId="42D4E55E" w14:textId="77777777">
        <w:trPr>
          <w:trHeight w:val="1718"/>
        </w:trPr>
        <w:tc>
          <w:tcPr>
            <w:tcW w:w="2972" w:type="dxa"/>
          </w:tcPr>
          <w:p w14:paraId="23A54484" w14:textId="77777777" w:rsidR="007754F9" w:rsidRDefault="00DD35A8">
            <w:pPr>
              <w:pStyle w:val="TableParagraph"/>
              <w:spacing w:before="65" w:line="237" w:lineRule="auto"/>
              <w:ind w:right="173"/>
              <w:rPr>
                <w:sz w:val="24"/>
              </w:rPr>
            </w:pPr>
            <w:r>
              <w:rPr>
                <w:color w:val="0D0D0D"/>
                <w:sz w:val="24"/>
              </w:rPr>
              <w:t>Contingency</w:t>
            </w:r>
            <w:r>
              <w:rPr>
                <w:color w:val="0D0D0D"/>
                <w:spacing w:val="-17"/>
                <w:sz w:val="24"/>
              </w:rPr>
              <w:t xml:space="preserve"> </w:t>
            </w:r>
            <w:r>
              <w:rPr>
                <w:color w:val="0D0D0D"/>
                <w:sz w:val="24"/>
              </w:rPr>
              <w:t>fund</w:t>
            </w:r>
            <w:r>
              <w:rPr>
                <w:color w:val="0D0D0D"/>
                <w:spacing w:val="-15"/>
                <w:sz w:val="24"/>
              </w:rPr>
              <w:t xml:space="preserve"> </w:t>
            </w:r>
            <w:r>
              <w:rPr>
                <w:color w:val="0D0D0D"/>
                <w:sz w:val="24"/>
              </w:rPr>
              <w:t>for acute issues.</w:t>
            </w:r>
          </w:p>
        </w:tc>
        <w:tc>
          <w:tcPr>
            <w:tcW w:w="5128" w:type="dxa"/>
          </w:tcPr>
          <w:p w14:paraId="164250ED" w14:textId="77777777" w:rsidR="007754F9" w:rsidRDefault="00DD35A8">
            <w:pPr>
              <w:pStyle w:val="TableParagraph"/>
              <w:spacing w:before="62"/>
              <w:ind w:right="216"/>
              <w:rPr>
                <w:sz w:val="24"/>
              </w:rPr>
            </w:pPr>
            <w:r>
              <w:rPr>
                <w:color w:val="0D0D0D"/>
                <w:sz w:val="24"/>
              </w:rPr>
              <w:t>Based</w:t>
            </w:r>
            <w:r>
              <w:rPr>
                <w:color w:val="0D0D0D"/>
                <w:spacing w:val="-5"/>
                <w:sz w:val="24"/>
              </w:rPr>
              <w:t xml:space="preserve"> </w:t>
            </w:r>
            <w:r>
              <w:rPr>
                <w:color w:val="0D0D0D"/>
                <w:sz w:val="24"/>
              </w:rPr>
              <w:t>on</w:t>
            </w:r>
            <w:r>
              <w:rPr>
                <w:color w:val="0D0D0D"/>
                <w:spacing w:val="-8"/>
                <w:sz w:val="24"/>
              </w:rPr>
              <w:t xml:space="preserve"> </w:t>
            </w:r>
            <w:r>
              <w:rPr>
                <w:color w:val="0D0D0D"/>
                <w:sz w:val="24"/>
              </w:rPr>
              <w:t>our</w:t>
            </w:r>
            <w:r>
              <w:rPr>
                <w:color w:val="0D0D0D"/>
                <w:spacing w:val="-5"/>
                <w:sz w:val="24"/>
              </w:rPr>
              <w:t xml:space="preserve"> </w:t>
            </w:r>
            <w:r>
              <w:rPr>
                <w:color w:val="0D0D0D"/>
                <w:sz w:val="24"/>
              </w:rPr>
              <w:t>experiences</w:t>
            </w:r>
            <w:r>
              <w:rPr>
                <w:color w:val="0D0D0D"/>
                <w:spacing w:val="-7"/>
                <w:sz w:val="24"/>
              </w:rPr>
              <w:t xml:space="preserve"> </w:t>
            </w:r>
            <w:r>
              <w:rPr>
                <w:color w:val="0D0D0D"/>
                <w:sz w:val="24"/>
              </w:rPr>
              <w:t>and</w:t>
            </w:r>
            <w:r>
              <w:rPr>
                <w:color w:val="0D0D0D"/>
                <w:spacing w:val="-5"/>
                <w:sz w:val="24"/>
              </w:rPr>
              <w:t xml:space="preserve"> </w:t>
            </w:r>
            <w:r>
              <w:rPr>
                <w:color w:val="0D0D0D"/>
                <w:sz w:val="24"/>
              </w:rPr>
              <w:t>those</w:t>
            </w:r>
            <w:r>
              <w:rPr>
                <w:color w:val="0D0D0D"/>
                <w:spacing w:val="-9"/>
                <w:sz w:val="24"/>
              </w:rPr>
              <w:t xml:space="preserve"> </w:t>
            </w:r>
            <w:r>
              <w:rPr>
                <w:color w:val="0D0D0D"/>
                <w:sz w:val="24"/>
              </w:rPr>
              <w:t>of</w:t>
            </w:r>
            <w:r>
              <w:rPr>
                <w:color w:val="0D0D0D"/>
                <w:spacing w:val="-9"/>
                <w:sz w:val="24"/>
              </w:rPr>
              <w:t xml:space="preserve"> </w:t>
            </w:r>
            <w:r>
              <w:rPr>
                <w:color w:val="0D0D0D"/>
                <w:sz w:val="24"/>
              </w:rPr>
              <w:t>similar schools to ours, we have identified a need to set a small amount of funding aside to respond quickly to needs that have not yet been identified.</w:t>
            </w:r>
          </w:p>
        </w:tc>
        <w:tc>
          <w:tcPr>
            <w:tcW w:w="1387" w:type="dxa"/>
          </w:tcPr>
          <w:p w14:paraId="092746D4" w14:textId="77777777" w:rsidR="007754F9" w:rsidRDefault="00DD35A8">
            <w:pPr>
              <w:pStyle w:val="TableParagraph"/>
              <w:spacing w:before="60"/>
              <w:ind w:left="168"/>
            </w:pPr>
            <w:r>
              <w:rPr>
                <w:color w:val="0D0D0D"/>
                <w:spacing w:val="-5"/>
              </w:rPr>
              <w:t>All</w:t>
            </w:r>
          </w:p>
        </w:tc>
      </w:tr>
      <w:tr w:rsidR="00435659" w14:paraId="79DEA938" w14:textId="77777777">
        <w:trPr>
          <w:trHeight w:val="1718"/>
        </w:trPr>
        <w:tc>
          <w:tcPr>
            <w:tcW w:w="2972" w:type="dxa"/>
          </w:tcPr>
          <w:p w14:paraId="68B120F3" w14:textId="42C4E073" w:rsidR="00435659" w:rsidRDefault="00435659">
            <w:pPr>
              <w:pStyle w:val="TableParagraph"/>
              <w:spacing w:before="65" w:line="237" w:lineRule="auto"/>
              <w:ind w:right="173"/>
              <w:rPr>
                <w:color w:val="0D0D0D"/>
                <w:sz w:val="24"/>
              </w:rPr>
            </w:pPr>
            <w:r w:rsidRPr="00435659">
              <w:rPr>
                <w:color w:val="0D0D0D"/>
                <w:sz w:val="24"/>
              </w:rPr>
              <w:t>School councilor sessions</w:t>
            </w:r>
          </w:p>
        </w:tc>
        <w:tc>
          <w:tcPr>
            <w:tcW w:w="5128" w:type="dxa"/>
          </w:tcPr>
          <w:p w14:paraId="5F4393A5" w14:textId="77777777" w:rsidR="00435659" w:rsidRPr="00435659" w:rsidRDefault="00435659" w:rsidP="00435659">
            <w:pPr>
              <w:pStyle w:val="TableParagraph"/>
              <w:rPr>
                <w:color w:val="0D0D0D"/>
                <w:sz w:val="24"/>
              </w:rPr>
            </w:pPr>
            <w:r w:rsidRPr="00435659">
              <w:rPr>
                <w:color w:val="0D0D0D"/>
                <w:sz w:val="24"/>
              </w:rPr>
              <w:t>EEF – findings</w:t>
            </w:r>
          </w:p>
          <w:p w14:paraId="3E840280" w14:textId="77777777" w:rsidR="00435659" w:rsidRPr="00435659" w:rsidRDefault="00435659" w:rsidP="00435659">
            <w:pPr>
              <w:pStyle w:val="TableParagraph"/>
              <w:rPr>
                <w:color w:val="0D0D0D"/>
                <w:sz w:val="24"/>
                <w:lang w:val="en-GB"/>
              </w:rPr>
            </w:pPr>
            <w:r w:rsidRPr="00435659">
              <w:rPr>
                <w:color w:val="0D0D0D"/>
                <w:sz w:val="24"/>
                <w:lang w:val="en-GB"/>
              </w:rPr>
              <w:t>SEL interventions, which include targeted emotional support, have a moderate positive impact on pupils’ outcomes, equivalent to about three months of additional academic progress on average.</w:t>
            </w:r>
          </w:p>
          <w:p w14:paraId="6E4A08AE" w14:textId="77777777" w:rsidR="00435659" w:rsidRDefault="00435659">
            <w:pPr>
              <w:pStyle w:val="TableParagraph"/>
              <w:spacing w:before="62"/>
              <w:ind w:right="216"/>
              <w:rPr>
                <w:color w:val="0D0D0D"/>
                <w:sz w:val="24"/>
              </w:rPr>
            </w:pPr>
          </w:p>
        </w:tc>
        <w:tc>
          <w:tcPr>
            <w:tcW w:w="1387" w:type="dxa"/>
          </w:tcPr>
          <w:p w14:paraId="293BE576" w14:textId="126734EE" w:rsidR="00435659" w:rsidRDefault="00435659">
            <w:pPr>
              <w:pStyle w:val="TableParagraph"/>
              <w:spacing w:before="60"/>
              <w:ind w:left="168"/>
              <w:rPr>
                <w:color w:val="0D0D0D"/>
                <w:spacing w:val="-5"/>
              </w:rPr>
            </w:pPr>
            <w:r>
              <w:rPr>
                <w:color w:val="0D0D0D"/>
                <w:spacing w:val="-5"/>
              </w:rPr>
              <w:t>3, 4</w:t>
            </w:r>
          </w:p>
        </w:tc>
      </w:tr>
    </w:tbl>
    <w:p w14:paraId="7C702362" w14:textId="77777777" w:rsidR="007754F9" w:rsidRDefault="007754F9">
      <w:pPr>
        <w:pStyle w:val="BodyText"/>
        <w:spacing w:before="253"/>
        <w:rPr>
          <w:b w:val="0"/>
          <w:sz w:val="28"/>
        </w:rPr>
      </w:pPr>
    </w:p>
    <w:p w14:paraId="750A5771" w14:textId="21EC9CC7" w:rsidR="007754F9" w:rsidRDefault="00DD35A8">
      <w:pPr>
        <w:ind w:left="141"/>
        <w:rPr>
          <w:sz w:val="28"/>
        </w:rPr>
      </w:pPr>
      <w:r>
        <w:rPr>
          <w:color w:val="0F4F75"/>
          <w:sz w:val="28"/>
        </w:rPr>
        <w:t>Total</w:t>
      </w:r>
      <w:r>
        <w:rPr>
          <w:color w:val="0F4F75"/>
          <w:spacing w:val="-7"/>
          <w:sz w:val="28"/>
        </w:rPr>
        <w:t xml:space="preserve"> </w:t>
      </w:r>
      <w:r>
        <w:rPr>
          <w:color w:val="0F4F75"/>
          <w:sz w:val="28"/>
        </w:rPr>
        <w:t>budgeted</w:t>
      </w:r>
      <w:r>
        <w:rPr>
          <w:color w:val="0F4F75"/>
          <w:spacing w:val="-2"/>
          <w:sz w:val="28"/>
        </w:rPr>
        <w:t xml:space="preserve"> </w:t>
      </w:r>
      <w:r>
        <w:rPr>
          <w:color w:val="0F4F75"/>
          <w:sz w:val="28"/>
        </w:rPr>
        <w:t>cost:</w:t>
      </w:r>
      <w:r>
        <w:rPr>
          <w:color w:val="0F4F75"/>
          <w:spacing w:val="-5"/>
          <w:sz w:val="28"/>
        </w:rPr>
        <w:t xml:space="preserve"> </w:t>
      </w:r>
      <w:r>
        <w:rPr>
          <w:color w:val="0F4F75"/>
          <w:sz w:val="28"/>
        </w:rPr>
        <w:t xml:space="preserve">£ </w:t>
      </w:r>
      <w:r>
        <w:rPr>
          <w:color w:val="0F4F75"/>
          <w:spacing w:val="-2"/>
          <w:sz w:val="28"/>
        </w:rPr>
        <w:t>1</w:t>
      </w:r>
      <w:r w:rsidR="00481C77">
        <w:rPr>
          <w:color w:val="0F4F75"/>
          <w:spacing w:val="-2"/>
          <w:sz w:val="28"/>
        </w:rPr>
        <w:t>5</w:t>
      </w:r>
      <w:r>
        <w:rPr>
          <w:color w:val="0F4F75"/>
          <w:spacing w:val="-2"/>
          <w:sz w:val="28"/>
        </w:rPr>
        <w:t>,1</w:t>
      </w:r>
      <w:r w:rsidR="00481C77">
        <w:rPr>
          <w:color w:val="0F4F75"/>
          <w:spacing w:val="-2"/>
          <w:sz w:val="28"/>
        </w:rPr>
        <w:t>0</w:t>
      </w:r>
      <w:r>
        <w:rPr>
          <w:color w:val="0F4F75"/>
          <w:spacing w:val="-2"/>
          <w:sz w:val="28"/>
        </w:rPr>
        <w:t>4</w:t>
      </w:r>
    </w:p>
    <w:p w14:paraId="049F8C65" w14:textId="77777777" w:rsidR="007754F9" w:rsidRDefault="007754F9">
      <w:pPr>
        <w:rPr>
          <w:sz w:val="28"/>
        </w:rPr>
      </w:pPr>
    </w:p>
    <w:p w14:paraId="2FE5D9AD" w14:textId="77777777" w:rsidR="00481C77" w:rsidRPr="00481C77" w:rsidRDefault="00481C77" w:rsidP="00481C77">
      <w:pPr>
        <w:rPr>
          <w:color w:val="0070C0"/>
          <w:sz w:val="28"/>
        </w:rPr>
      </w:pPr>
      <w:r w:rsidRPr="00481C77">
        <w:rPr>
          <w:color w:val="0070C0"/>
          <w:sz w:val="28"/>
        </w:rPr>
        <w:t xml:space="preserve">This exceeds allowance as many of these </w:t>
      </w:r>
      <w:proofErr w:type="spellStart"/>
      <w:r w:rsidRPr="00481C77">
        <w:rPr>
          <w:color w:val="0070C0"/>
          <w:sz w:val="28"/>
        </w:rPr>
        <w:t>programmes</w:t>
      </w:r>
      <w:proofErr w:type="spellEnd"/>
      <w:r w:rsidRPr="00481C77">
        <w:rPr>
          <w:color w:val="0070C0"/>
          <w:sz w:val="28"/>
        </w:rPr>
        <w:t xml:space="preserve"> are for the benefit of additional pupils.</w:t>
      </w:r>
    </w:p>
    <w:p w14:paraId="28C9792C" w14:textId="77777777" w:rsidR="00481C77" w:rsidRDefault="00481C77">
      <w:pPr>
        <w:rPr>
          <w:sz w:val="28"/>
        </w:rPr>
        <w:sectPr w:rsidR="00481C77">
          <w:type w:val="continuous"/>
          <w:pgSz w:w="11910" w:h="16840"/>
          <w:pgMar w:top="1100" w:right="1133" w:bottom="960" w:left="992" w:header="0" w:footer="736" w:gutter="0"/>
          <w:cols w:space="720"/>
        </w:sectPr>
      </w:pPr>
    </w:p>
    <w:p w14:paraId="543A4ED8" w14:textId="77777777" w:rsidR="007754F9" w:rsidRDefault="00DD35A8">
      <w:pPr>
        <w:pStyle w:val="Heading1"/>
        <w:rPr>
          <w:b w:val="0"/>
        </w:rPr>
      </w:pPr>
      <w:bookmarkStart w:id="11" w:name="Part_B:_Review_of_outcomes_in_the_previo"/>
      <w:bookmarkEnd w:id="11"/>
      <w:r>
        <w:rPr>
          <w:b w:val="0"/>
          <w:color w:val="0F4F75"/>
        </w:rPr>
        <w:lastRenderedPageBreak/>
        <w:t>Part</w:t>
      </w:r>
      <w:r>
        <w:rPr>
          <w:b w:val="0"/>
          <w:color w:val="0F4F75"/>
          <w:spacing w:val="-1"/>
        </w:rPr>
        <w:t xml:space="preserve"> </w:t>
      </w:r>
      <w:r>
        <w:rPr>
          <w:b w:val="0"/>
          <w:color w:val="0F4F75"/>
        </w:rPr>
        <w:t>B:</w:t>
      </w:r>
      <w:r>
        <w:rPr>
          <w:b w:val="0"/>
          <w:color w:val="0F4F75"/>
          <w:spacing w:val="-1"/>
        </w:rPr>
        <w:t xml:space="preserve"> </w:t>
      </w:r>
      <w:r>
        <w:rPr>
          <w:b w:val="0"/>
          <w:color w:val="0F4F75"/>
        </w:rPr>
        <w:t>Review</w:t>
      </w:r>
      <w:r>
        <w:rPr>
          <w:b w:val="0"/>
          <w:color w:val="0F4F75"/>
          <w:spacing w:val="-3"/>
        </w:rPr>
        <w:t xml:space="preserve"> </w:t>
      </w:r>
      <w:r>
        <w:rPr>
          <w:b w:val="0"/>
          <w:color w:val="0F4F75"/>
        </w:rPr>
        <w:t>of</w:t>
      </w:r>
      <w:r>
        <w:rPr>
          <w:b w:val="0"/>
          <w:color w:val="0F4F75"/>
          <w:spacing w:val="-1"/>
        </w:rPr>
        <w:t xml:space="preserve"> </w:t>
      </w:r>
      <w:r>
        <w:rPr>
          <w:b w:val="0"/>
          <w:color w:val="0F4F75"/>
        </w:rPr>
        <w:t>outcomes</w:t>
      </w:r>
      <w:r>
        <w:rPr>
          <w:b w:val="0"/>
          <w:color w:val="0F4F75"/>
          <w:spacing w:val="-4"/>
        </w:rPr>
        <w:t xml:space="preserve"> </w:t>
      </w:r>
      <w:r>
        <w:rPr>
          <w:b w:val="0"/>
          <w:color w:val="0F4F75"/>
        </w:rPr>
        <w:t>in</w:t>
      </w:r>
      <w:r>
        <w:rPr>
          <w:b w:val="0"/>
          <w:color w:val="0F4F75"/>
          <w:spacing w:val="-5"/>
        </w:rPr>
        <w:t xml:space="preserve"> </w:t>
      </w:r>
      <w:r>
        <w:rPr>
          <w:b w:val="0"/>
          <w:color w:val="0F4F75"/>
        </w:rPr>
        <w:t>the</w:t>
      </w:r>
      <w:r>
        <w:rPr>
          <w:b w:val="0"/>
          <w:color w:val="0F4F75"/>
          <w:spacing w:val="1"/>
        </w:rPr>
        <w:t xml:space="preserve"> </w:t>
      </w:r>
      <w:r>
        <w:rPr>
          <w:b w:val="0"/>
          <w:color w:val="0F4F75"/>
        </w:rPr>
        <w:t>previous</w:t>
      </w:r>
      <w:r>
        <w:rPr>
          <w:b w:val="0"/>
          <w:color w:val="0F4F75"/>
          <w:spacing w:val="-3"/>
        </w:rPr>
        <w:t xml:space="preserve"> </w:t>
      </w:r>
      <w:r>
        <w:rPr>
          <w:b w:val="0"/>
          <w:color w:val="0F4F75"/>
        </w:rPr>
        <w:t>academic</w:t>
      </w:r>
      <w:r>
        <w:rPr>
          <w:b w:val="0"/>
          <w:color w:val="0F4F75"/>
          <w:spacing w:val="1"/>
        </w:rPr>
        <w:t xml:space="preserve"> </w:t>
      </w:r>
      <w:r>
        <w:rPr>
          <w:b w:val="0"/>
          <w:color w:val="0F4F75"/>
          <w:spacing w:val="-4"/>
        </w:rPr>
        <w:t>year</w:t>
      </w:r>
    </w:p>
    <w:p w14:paraId="5BEFA7B5" w14:textId="77777777" w:rsidR="007754F9" w:rsidRDefault="007754F9">
      <w:pPr>
        <w:pStyle w:val="BodyText"/>
        <w:spacing w:before="2"/>
        <w:rPr>
          <w:b w:val="0"/>
          <w:sz w:val="36"/>
        </w:rPr>
      </w:pPr>
    </w:p>
    <w:p w14:paraId="1401B288" w14:textId="77777777" w:rsidR="007754F9" w:rsidRDefault="00DD35A8">
      <w:pPr>
        <w:pStyle w:val="Heading2"/>
        <w:rPr>
          <w:b w:val="0"/>
        </w:rPr>
      </w:pPr>
      <w:bookmarkStart w:id="12" w:name="Pupil_premium_strategy_outcomes"/>
      <w:bookmarkEnd w:id="12"/>
      <w:r>
        <w:rPr>
          <w:b w:val="0"/>
          <w:color w:val="0F4F75"/>
        </w:rPr>
        <w:t>Pupil</w:t>
      </w:r>
      <w:r>
        <w:rPr>
          <w:b w:val="0"/>
          <w:color w:val="0F4F75"/>
          <w:spacing w:val="-8"/>
        </w:rPr>
        <w:t xml:space="preserve"> </w:t>
      </w:r>
      <w:r>
        <w:rPr>
          <w:b w:val="0"/>
          <w:color w:val="0F4F75"/>
        </w:rPr>
        <w:t>premium</w:t>
      </w:r>
      <w:r>
        <w:rPr>
          <w:b w:val="0"/>
          <w:color w:val="0F4F75"/>
          <w:spacing w:val="-8"/>
        </w:rPr>
        <w:t xml:space="preserve"> </w:t>
      </w:r>
      <w:r>
        <w:rPr>
          <w:b w:val="0"/>
          <w:color w:val="0F4F75"/>
        </w:rPr>
        <w:t>strategy</w:t>
      </w:r>
      <w:r>
        <w:rPr>
          <w:b w:val="0"/>
          <w:color w:val="0F4F75"/>
          <w:spacing w:val="-8"/>
        </w:rPr>
        <w:t xml:space="preserve"> </w:t>
      </w:r>
      <w:r>
        <w:rPr>
          <w:b w:val="0"/>
          <w:color w:val="0F4F75"/>
          <w:spacing w:val="-2"/>
        </w:rPr>
        <w:t>outcomes</w:t>
      </w:r>
    </w:p>
    <w:p w14:paraId="202AD4D7" w14:textId="7C8658F9" w:rsidR="007754F9" w:rsidRDefault="00DD35A8">
      <w:pPr>
        <w:pStyle w:val="BodyText"/>
        <w:spacing w:before="240"/>
        <w:ind w:left="141" w:right="167"/>
        <w:rPr>
          <w:b w:val="0"/>
        </w:rPr>
      </w:pPr>
      <w:r>
        <w:rPr>
          <w:b w:val="0"/>
        </w:rPr>
        <w:t>This details</w:t>
      </w:r>
      <w:r>
        <w:rPr>
          <w:b w:val="0"/>
          <w:spacing w:val="-5"/>
        </w:rPr>
        <w:t xml:space="preserve"> </w:t>
      </w:r>
      <w:r>
        <w:rPr>
          <w:b w:val="0"/>
        </w:rPr>
        <w:t>the</w:t>
      </w:r>
      <w:r>
        <w:rPr>
          <w:b w:val="0"/>
          <w:spacing w:val="-5"/>
        </w:rPr>
        <w:t xml:space="preserve"> </w:t>
      </w:r>
      <w:r>
        <w:rPr>
          <w:b w:val="0"/>
        </w:rPr>
        <w:t>impact</w:t>
      </w:r>
      <w:r>
        <w:rPr>
          <w:b w:val="0"/>
          <w:spacing w:val="-4"/>
        </w:rPr>
        <w:t xml:space="preserve"> </w:t>
      </w:r>
      <w:r>
        <w:rPr>
          <w:b w:val="0"/>
        </w:rPr>
        <w:t>that</w:t>
      </w:r>
      <w:r>
        <w:rPr>
          <w:b w:val="0"/>
          <w:spacing w:val="-5"/>
        </w:rPr>
        <w:t xml:space="preserve"> </w:t>
      </w:r>
      <w:r>
        <w:rPr>
          <w:b w:val="0"/>
        </w:rPr>
        <w:t>our pupil</w:t>
      </w:r>
      <w:r>
        <w:rPr>
          <w:b w:val="0"/>
          <w:spacing w:val="-3"/>
        </w:rPr>
        <w:t xml:space="preserve"> </w:t>
      </w:r>
      <w:r>
        <w:rPr>
          <w:b w:val="0"/>
        </w:rPr>
        <w:t>premium activity had</w:t>
      </w:r>
      <w:r>
        <w:rPr>
          <w:b w:val="0"/>
          <w:spacing w:val="-4"/>
        </w:rPr>
        <w:t xml:space="preserve"> </w:t>
      </w:r>
      <w:r>
        <w:rPr>
          <w:b w:val="0"/>
        </w:rPr>
        <w:t>on</w:t>
      </w:r>
      <w:r>
        <w:rPr>
          <w:b w:val="0"/>
          <w:spacing w:val="-3"/>
        </w:rPr>
        <w:t xml:space="preserve"> </w:t>
      </w:r>
      <w:r>
        <w:rPr>
          <w:b w:val="0"/>
        </w:rPr>
        <w:t>pupils in</w:t>
      </w:r>
      <w:r>
        <w:rPr>
          <w:b w:val="0"/>
          <w:spacing w:val="-3"/>
        </w:rPr>
        <w:t xml:space="preserve"> </w:t>
      </w:r>
      <w:r>
        <w:rPr>
          <w:b w:val="0"/>
        </w:rPr>
        <w:t>the 20</w:t>
      </w:r>
      <w:r w:rsidR="00481C77">
        <w:rPr>
          <w:b w:val="0"/>
        </w:rPr>
        <w:t>25</w:t>
      </w:r>
      <w:r>
        <w:rPr>
          <w:b w:val="0"/>
          <w:spacing w:val="-3"/>
        </w:rPr>
        <w:t xml:space="preserve"> </w:t>
      </w:r>
      <w:r>
        <w:rPr>
          <w:b w:val="0"/>
        </w:rPr>
        <w:t>to</w:t>
      </w:r>
      <w:r>
        <w:rPr>
          <w:b w:val="0"/>
          <w:spacing w:val="-3"/>
        </w:rPr>
        <w:t xml:space="preserve"> </w:t>
      </w:r>
      <w:r>
        <w:rPr>
          <w:b w:val="0"/>
        </w:rPr>
        <w:t>202</w:t>
      </w:r>
      <w:r w:rsidR="00481C77">
        <w:rPr>
          <w:b w:val="0"/>
        </w:rPr>
        <w:t>6</w:t>
      </w:r>
      <w:r>
        <w:rPr>
          <w:b w:val="0"/>
          <w:spacing w:val="-2"/>
        </w:rPr>
        <w:t xml:space="preserve"> </w:t>
      </w:r>
      <w:r>
        <w:rPr>
          <w:b w:val="0"/>
        </w:rPr>
        <w:t xml:space="preserve">academic </w:t>
      </w:r>
      <w:r>
        <w:rPr>
          <w:b w:val="0"/>
          <w:spacing w:val="-2"/>
        </w:rPr>
        <w:t>year.</w:t>
      </w: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
        <w:gridCol w:w="1306"/>
        <w:gridCol w:w="1181"/>
        <w:gridCol w:w="6761"/>
        <w:gridCol w:w="135"/>
      </w:tblGrid>
      <w:tr w:rsidR="007754F9" w14:paraId="31867849" w14:textId="77777777">
        <w:trPr>
          <w:trHeight w:val="316"/>
        </w:trPr>
        <w:tc>
          <w:tcPr>
            <w:tcW w:w="9498" w:type="dxa"/>
            <w:gridSpan w:val="5"/>
          </w:tcPr>
          <w:p w14:paraId="2633EFE2" w14:textId="77777777" w:rsidR="007754F9" w:rsidRDefault="00DD35A8">
            <w:pPr>
              <w:pStyle w:val="TableParagraph"/>
              <w:spacing w:line="296" w:lineRule="exact"/>
              <w:ind w:left="110"/>
              <w:rPr>
                <w:sz w:val="24"/>
              </w:rPr>
            </w:pPr>
            <w:r>
              <w:rPr>
                <w:sz w:val="24"/>
              </w:rPr>
              <w:t>Impact</w:t>
            </w:r>
            <w:r>
              <w:rPr>
                <w:spacing w:val="-2"/>
                <w:sz w:val="24"/>
              </w:rPr>
              <w:t xml:space="preserve"> </w:t>
            </w:r>
            <w:r>
              <w:rPr>
                <w:sz w:val="24"/>
              </w:rPr>
              <w:t>of the</w:t>
            </w:r>
            <w:r>
              <w:rPr>
                <w:spacing w:val="-5"/>
                <w:sz w:val="24"/>
              </w:rPr>
              <w:t xml:space="preserve"> </w:t>
            </w:r>
            <w:r>
              <w:rPr>
                <w:sz w:val="24"/>
              </w:rPr>
              <w:t>previous</w:t>
            </w:r>
            <w:r>
              <w:rPr>
                <w:spacing w:val="-3"/>
                <w:sz w:val="24"/>
              </w:rPr>
              <w:t xml:space="preserve"> </w:t>
            </w:r>
            <w:r>
              <w:rPr>
                <w:sz w:val="24"/>
              </w:rPr>
              <w:t>academic year</w:t>
            </w:r>
            <w:r>
              <w:rPr>
                <w:spacing w:val="-1"/>
                <w:sz w:val="24"/>
              </w:rPr>
              <w:t xml:space="preserve"> </w:t>
            </w:r>
            <w:r>
              <w:rPr>
                <w:sz w:val="24"/>
              </w:rPr>
              <w:t>2023</w:t>
            </w:r>
            <w:r>
              <w:rPr>
                <w:spacing w:val="4"/>
                <w:sz w:val="24"/>
              </w:rPr>
              <w:t xml:space="preserve"> </w:t>
            </w:r>
            <w:r>
              <w:rPr>
                <w:sz w:val="24"/>
              </w:rPr>
              <w:t>-</w:t>
            </w:r>
            <w:r>
              <w:rPr>
                <w:spacing w:val="-4"/>
                <w:sz w:val="24"/>
              </w:rPr>
              <w:t>2024:</w:t>
            </w:r>
          </w:p>
        </w:tc>
      </w:tr>
      <w:tr w:rsidR="007754F9" w14:paraId="56E08352" w14:textId="77777777">
        <w:trPr>
          <w:trHeight w:val="561"/>
        </w:trPr>
        <w:tc>
          <w:tcPr>
            <w:tcW w:w="115" w:type="dxa"/>
            <w:tcBorders>
              <w:top w:val="nil"/>
              <w:bottom w:val="nil"/>
            </w:tcBorders>
          </w:tcPr>
          <w:p w14:paraId="0EC1516E" w14:textId="77777777" w:rsidR="007754F9" w:rsidRDefault="007754F9">
            <w:pPr>
              <w:pStyle w:val="TableParagraph"/>
              <w:ind w:left="0"/>
              <w:rPr>
                <w:rFonts w:ascii="Times New Roman"/>
                <w:sz w:val="20"/>
              </w:rPr>
            </w:pPr>
          </w:p>
        </w:tc>
        <w:tc>
          <w:tcPr>
            <w:tcW w:w="1306" w:type="dxa"/>
            <w:shd w:val="clear" w:color="auto" w:fill="B8CCE3"/>
          </w:tcPr>
          <w:p w14:paraId="295D9253" w14:textId="77777777" w:rsidR="007754F9" w:rsidRDefault="00DD35A8">
            <w:pPr>
              <w:pStyle w:val="TableParagraph"/>
              <w:spacing w:line="264" w:lineRule="exact"/>
              <w:ind w:left="105"/>
              <w:rPr>
                <w:sz w:val="20"/>
              </w:rPr>
            </w:pPr>
            <w:r>
              <w:rPr>
                <w:color w:val="0D0D0D"/>
                <w:spacing w:val="-4"/>
                <w:sz w:val="20"/>
              </w:rPr>
              <w:t>Area</w:t>
            </w:r>
          </w:p>
        </w:tc>
        <w:tc>
          <w:tcPr>
            <w:tcW w:w="1181" w:type="dxa"/>
            <w:shd w:val="clear" w:color="auto" w:fill="B8CCE3"/>
          </w:tcPr>
          <w:p w14:paraId="05C337D2" w14:textId="77777777" w:rsidR="007754F9" w:rsidRDefault="00DD35A8">
            <w:pPr>
              <w:pStyle w:val="TableParagraph"/>
              <w:spacing w:line="264" w:lineRule="exact"/>
              <w:ind w:left="105"/>
              <w:rPr>
                <w:sz w:val="20"/>
              </w:rPr>
            </w:pPr>
            <w:r>
              <w:rPr>
                <w:color w:val="0D0D0D"/>
                <w:spacing w:val="-2"/>
                <w:sz w:val="20"/>
              </w:rPr>
              <w:t>Percentage</w:t>
            </w:r>
          </w:p>
        </w:tc>
        <w:tc>
          <w:tcPr>
            <w:tcW w:w="6761" w:type="dxa"/>
            <w:shd w:val="clear" w:color="auto" w:fill="B8CCE3"/>
          </w:tcPr>
          <w:p w14:paraId="2D413993" w14:textId="77777777" w:rsidR="007754F9" w:rsidRDefault="00DD35A8">
            <w:pPr>
              <w:pStyle w:val="TableParagraph"/>
              <w:spacing w:line="264" w:lineRule="exact"/>
              <w:ind w:left="110"/>
              <w:rPr>
                <w:sz w:val="20"/>
              </w:rPr>
            </w:pPr>
            <w:r>
              <w:rPr>
                <w:color w:val="0D0D0D"/>
                <w:sz w:val="20"/>
              </w:rPr>
              <w:t>Response</w:t>
            </w:r>
            <w:r>
              <w:rPr>
                <w:color w:val="0D0D0D"/>
                <w:spacing w:val="-3"/>
                <w:sz w:val="20"/>
              </w:rPr>
              <w:t xml:space="preserve"> </w:t>
            </w:r>
            <w:r>
              <w:rPr>
                <w:color w:val="0D0D0D"/>
                <w:sz w:val="20"/>
              </w:rPr>
              <w:t>&amp;</w:t>
            </w:r>
            <w:r>
              <w:rPr>
                <w:color w:val="0D0D0D"/>
                <w:spacing w:val="-2"/>
                <w:sz w:val="20"/>
              </w:rPr>
              <w:t xml:space="preserve"> Impact</w:t>
            </w:r>
          </w:p>
        </w:tc>
        <w:tc>
          <w:tcPr>
            <w:tcW w:w="135" w:type="dxa"/>
            <w:tcBorders>
              <w:top w:val="nil"/>
              <w:bottom w:val="nil"/>
            </w:tcBorders>
          </w:tcPr>
          <w:p w14:paraId="3A4A7E6A" w14:textId="77777777" w:rsidR="007754F9" w:rsidRDefault="007754F9">
            <w:pPr>
              <w:pStyle w:val="TableParagraph"/>
              <w:ind w:left="0"/>
              <w:rPr>
                <w:rFonts w:ascii="Times New Roman"/>
                <w:sz w:val="20"/>
              </w:rPr>
            </w:pPr>
          </w:p>
        </w:tc>
      </w:tr>
      <w:tr w:rsidR="007754F9" w14:paraId="7C8B7559" w14:textId="77777777" w:rsidTr="00481C77">
        <w:trPr>
          <w:trHeight w:val="2609"/>
        </w:trPr>
        <w:tc>
          <w:tcPr>
            <w:tcW w:w="115" w:type="dxa"/>
            <w:tcBorders>
              <w:top w:val="nil"/>
              <w:bottom w:val="nil"/>
            </w:tcBorders>
          </w:tcPr>
          <w:p w14:paraId="7E1AC052" w14:textId="77777777" w:rsidR="007754F9" w:rsidRDefault="007754F9">
            <w:pPr>
              <w:pStyle w:val="TableParagraph"/>
              <w:ind w:left="0"/>
              <w:rPr>
                <w:rFonts w:ascii="Times New Roman"/>
                <w:sz w:val="20"/>
              </w:rPr>
            </w:pPr>
          </w:p>
        </w:tc>
        <w:tc>
          <w:tcPr>
            <w:tcW w:w="1306" w:type="dxa"/>
          </w:tcPr>
          <w:p w14:paraId="6350FA54" w14:textId="77777777" w:rsidR="007754F9" w:rsidRDefault="00DD35A8">
            <w:pPr>
              <w:pStyle w:val="TableParagraph"/>
              <w:spacing w:line="264" w:lineRule="exact"/>
              <w:ind w:left="105"/>
              <w:rPr>
                <w:sz w:val="20"/>
              </w:rPr>
            </w:pPr>
            <w:r>
              <w:rPr>
                <w:color w:val="0D0D0D"/>
                <w:spacing w:val="-2"/>
                <w:sz w:val="20"/>
              </w:rPr>
              <w:t>Attendance</w:t>
            </w:r>
          </w:p>
        </w:tc>
        <w:tc>
          <w:tcPr>
            <w:tcW w:w="1181" w:type="dxa"/>
          </w:tcPr>
          <w:p w14:paraId="34A06220" w14:textId="4F7A256E" w:rsidR="007754F9" w:rsidRDefault="00481C77">
            <w:pPr>
              <w:pStyle w:val="TableParagraph"/>
              <w:spacing w:line="264" w:lineRule="exact"/>
              <w:ind w:left="105"/>
              <w:rPr>
                <w:sz w:val="20"/>
              </w:rPr>
            </w:pPr>
            <w:r>
              <w:rPr>
                <w:color w:val="0D0D0D"/>
                <w:spacing w:val="-2"/>
                <w:sz w:val="20"/>
              </w:rPr>
              <w:t>95.27</w:t>
            </w:r>
            <w:r w:rsidR="00DD35A8">
              <w:rPr>
                <w:color w:val="0D0D0D"/>
                <w:spacing w:val="-2"/>
                <w:sz w:val="20"/>
              </w:rPr>
              <w:t>%</w:t>
            </w:r>
          </w:p>
        </w:tc>
        <w:tc>
          <w:tcPr>
            <w:tcW w:w="6761" w:type="dxa"/>
          </w:tcPr>
          <w:p w14:paraId="07E137E6" w14:textId="2EC46465" w:rsidR="007754F9" w:rsidRDefault="00DD35A8">
            <w:pPr>
              <w:pStyle w:val="TableParagraph"/>
              <w:spacing w:line="288" w:lineRule="auto"/>
              <w:ind w:left="110" w:right="99"/>
              <w:rPr>
                <w:sz w:val="20"/>
              </w:rPr>
            </w:pPr>
            <w:r>
              <w:rPr>
                <w:color w:val="0D0D0D"/>
                <w:sz w:val="20"/>
              </w:rPr>
              <w:t>Attendance has improved.</w:t>
            </w:r>
            <w:r>
              <w:rPr>
                <w:color w:val="0D0D0D"/>
                <w:spacing w:val="40"/>
                <w:sz w:val="20"/>
              </w:rPr>
              <w:t xml:space="preserve"> </w:t>
            </w:r>
            <w:r>
              <w:rPr>
                <w:color w:val="0D0D0D"/>
                <w:sz w:val="20"/>
              </w:rPr>
              <w:t>The school has worked closely with families to improve attendance.</w:t>
            </w:r>
            <w:r>
              <w:rPr>
                <w:color w:val="0D0D0D"/>
                <w:spacing w:val="40"/>
                <w:sz w:val="20"/>
              </w:rPr>
              <w:t xml:space="preserve"> </w:t>
            </w:r>
            <w:r>
              <w:rPr>
                <w:color w:val="0D0D0D"/>
                <w:sz w:val="20"/>
              </w:rPr>
              <w:t>This has included supporting with transport, challenging all absences with phone calls to</w:t>
            </w:r>
            <w:r>
              <w:rPr>
                <w:color w:val="0D0D0D"/>
                <w:spacing w:val="-2"/>
                <w:sz w:val="20"/>
              </w:rPr>
              <w:t xml:space="preserve"> </w:t>
            </w:r>
            <w:r>
              <w:rPr>
                <w:color w:val="0D0D0D"/>
                <w:sz w:val="20"/>
              </w:rPr>
              <w:t>parents</w:t>
            </w:r>
            <w:r>
              <w:rPr>
                <w:color w:val="0D0D0D"/>
                <w:spacing w:val="-2"/>
                <w:sz w:val="20"/>
              </w:rPr>
              <w:t xml:space="preserve"> </w:t>
            </w:r>
            <w:r>
              <w:rPr>
                <w:color w:val="0D0D0D"/>
                <w:sz w:val="20"/>
              </w:rPr>
              <w:t>and</w:t>
            </w:r>
            <w:r>
              <w:rPr>
                <w:color w:val="0D0D0D"/>
                <w:spacing w:val="-7"/>
                <w:sz w:val="20"/>
              </w:rPr>
              <w:t xml:space="preserve"> </w:t>
            </w:r>
            <w:r>
              <w:rPr>
                <w:color w:val="0D0D0D"/>
                <w:sz w:val="20"/>
              </w:rPr>
              <w:t>making reasonable adjustments to ensure children come to school every day.</w:t>
            </w:r>
            <w:r>
              <w:rPr>
                <w:color w:val="0D0D0D"/>
                <w:spacing w:val="40"/>
                <w:sz w:val="20"/>
              </w:rPr>
              <w:t xml:space="preserve"> </w:t>
            </w:r>
            <w:r>
              <w:rPr>
                <w:color w:val="0D0D0D"/>
                <w:sz w:val="20"/>
              </w:rPr>
              <w:t>The school has challenging</w:t>
            </w:r>
            <w:r>
              <w:rPr>
                <w:color w:val="0D0D0D"/>
                <w:spacing w:val="-3"/>
                <w:sz w:val="20"/>
              </w:rPr>
              <w:t xml:space="preserve"> </w:t>
            </w:r>
            <w:r>
              <w:rPr>
                <w:color w:val="0D0D0D"/>
                <w:sz w:val="20"/>
              </w:rPr>
              <w:t>persistent</w:t>
            </w:r>
            <w:r>
              <w:rPr>
                <w:color w:val="0D0D0D"/>
                <w:spacing w:val="-4"/>
                <w:sz w:val="20"/>
              </w:rPr>
              <w:t xml:space="preserve"> </w:t>
            </w:r>
            <w:r>
              <w:rPr>
                <w:color w:val="0D0D0D"/>
                <w:sz w:val="20"/>
              </w:rPr>
              <w:t>absence</w:t>
            </w:r>
            <w:r>
              <w:rPr>
                <w:color w:val="0D0D0D"/>
                <w:spacing w:val="-1"/>
                <w:sz w:val="20"/>
              </w:rPr>
              <w:t xml:space="preserve"> </w:t>
            </w:r>
            <w:r>
              <w:rPr>
                <w:color w:val="0D0D0D"/>
                <w:sz w:val="20"/>
              </w:rPr>
              <w:t>with</w:t>
            </w:r>
            <w:r>
              <w:rPr>
                <w:color w:val="0D0D0D"/>
                <w:spacing w:val="-2"/>
                <w:sz w:val="20"/>
              </w:rPr>
              <w:t xml:space="preserve"> </w:t>
            </w:r>
            <w:r>
              <w:rPr>
                <w:color w:val="0D0D0D"/>
                <w:sz w:val="20"/>
              </w:rPr>
              <w:t>formal</w:t>
            </w:r>
            <w:r>
              <w:rPr>
                <w:color w:val="0D0D0D"/>
                <w:spacing w:val="-4"/>
                <w:sz w:val="20"/>
              </w:rPr>
              <w:t xml:space="preserve"> </w:t>
            </w:r>
            <w:r>
              <w:rPr>
                <w:color w:val="0D0D0D"/>
                <w:sz w:val="20"/>
              </w:rPr>
              <w:t>letters</w:t>
            </w:r>
            <w:r>
              <w:rPr>
                <w:color w:val="0D0D0D"/>
                <w:spacing w:val="-7"/>
                <w:sz w:val="20"/>
              </w:rPr>
              <w:t xml:space="preserve"> </w:t>
            </w:r>
            <w:r>
              <w:rPr>
                <w:color w:val="0D0D0D"/>
                <w:sz w:val="20"/>
              </w:rPr>
              <w:t>and</w:t>
            </w:r>
            <w:r>
              <w:rPr>
                <w:color w:val="0D0D0D"/>
                <w:spacing w:val="-2"/>
                <w:sz w:val="20"/>
              </w:rPr>
              <w:t xml:space="preserve"> </w:t>
            </w:r>
            <w:r>
              <w:rPr>
                <w:color w:val="0D0D0D"/>
                <w:sz w:val="20"/>
              </w:rPr>
              <w:t>liaising</w:t>
            </w:r>
            <w:r>
              <w:rPr>
                <w:color w:val="0D0D0D"/>
                <w:spacing w:val="-3"/>
                <w:sz w:val="20"/>
              </w:rPr>
              <w:t xml:space="preserve"> </w:t>
            </w:r>
            <w:r>
              <w:rPr>
                <w:color w:val="0D0D0D"/>
                <w:sz w:val="20"/>
              </w:rPr>
              <w:t>with</w:t>
            </w:r>
            <w:r>
              <w:rPr>
                <w:color w:val="0D0D0D"/>
                <w:spacing w:val="-2"/>
                <w:sz w:val="20"/>
              </w:rPr>
              <w:t xml:space="preserve"> </w:t>
            </w:r>
            <w:r>
              <w:rPr>
                <w:color w:val="0D0D0D"/>
                <w:sz w:val="20"/>
              </w:rPr>
              <w:t>the</w:t>
            </w:r>
            <w:r>
              <w:rPr>
                <w:color w:val="0D0D0D"/>
                <w:spacing w:val="-5"/>
                <w:sz w:val="20"/>
              </w:rPr>
              <w:t xml:space="preserve"> </w:t>
            </w:r>
            <w:r>
              <w:rPr>
                <w:color w:val="0D0D0D"/>
                <w:sz w:val="20"/>
              </w:rPr>
              <w:t xml:space="preserve">EWO. </w:t>
            </w:r>
            <w:r w:rsidR="00481C77">
              <w:rPr>
                <w:color w:val="0D0D0D"/>
                <w:sz w:val="20"/>
              </w:rPr>
              <w:t xml:space="preserve">We have also implemented our trust wide attendance policy to ensure consistency and targeted support. </w:t>
            </w:r>
          </w:p>
        </w:tc>
        <w:tc>
          <w:tcPr>
            <w:tcW w:w="135" w:type="dxa"/>
            <w:tcBorders>
              <w:top w:val="nil"/>
              <w:bottom w:val="nil"/>
            </w:tcBorders>
          </w:tcPr>
          <w:p w14:paraId="662A36F6" w14:textId="77777777" w:rsidR="007754F9" w:rsidRDefault="007754F9">
            <w:pPr>
              <w:pStyle w:val="TableParagraph"/>
              <w:ind w:left="0"/>
              <w:rPr>
                <w:rFonts w:ascii="Times New Roman"/>
                <w:sz w:val="20"/>
              </w:rPr>
            </w:pPr>
          </w:p>
        </w:tc>
      </w:tr>
      <w:tr w:rsidR="007754F9" w14:paraId="792ABC6D" w14:textId="77777777">
        <w:trPr>
          <w:trHeight w:val="1516"/>
        </w:trPr>
        <w:tc>
          <w:tcPr>
            <w:tcW w:w="115" w:type="dxa"/>
            <w:tcBorders>
              <w:top w:val="nil"/>
              <w:bottom w:val="nil"/>
            </w:tcBorders>
          </w:tcPr>
          <w:p w14:paraId="0D21CC73" w14:textId="77777777" w:rsidR="007754F9" w:rsidRDefault="007754F9">
            <w:pPr>
              <w:pStyle w:val="TableParagraph"/>
              <w:ind w:left="0"/>
              <w:rPr>
                <w:rFonts w:ascii="Times New Roman"/>
                <w:sz w:val="20"/>
              </w:rPr>
            </w:pPr>
          </w:p>
        </w:tc>
        <w:tc>
          <w:tcPr>
            <w:tcW w:w="1306" w:type="dxa"/>
          </w:tcPr>
          <w:p w14:paraId="64AD07A8" w14:textId="77777777" w:rsidR="007754F9" w:rsidRDefault="00DD35A8">
            <w:pPr>
              <w:pStyle w:val="TableParagraph"/>
              <w:spacing w:line="264" w:lineRule="exact"/>
              <w:ind w:left="105"/>
              <w:rPr>
                <w:sz w:val="20"/>
              </w:rPr>
            </w:pPr>
            <w:r>
              <w:rPr>
                <w:color w:val="0D0D0D"/>
                <w:spacing w:val="-2"/>
                <w:sz w:val="20"/>
              </w:rPr>
              <w:t>Attainment</w:t>
            </w:r>
          </w:p>
        </w:tc>
        <w:tc>
          <w:tcPr>
            <w:tcW w:w="1181" w:type="dxa"/>
          </w:tcPr>
          <w:p w14:paraId="5D0B947E" w14:textId="28FCE404" w:rsidR="007754F9" w:rsidRDefault="00DD35A8">
            <w:pPr>
              <w:pStyle w:val="TableParagraph"/>
              <w:spacing w:line="264" w:lineRule="exact"/>
              <w:ind w:left="105"/>
              <w:rPr>
                <w:sz w:val="20"/>
              </w:rPr>
            </w:pPr>
            <w:r>
              <w:rPr>
                <w:color w:val="0D0D0D"/>
                <w:sz w:val="20"/>
              </w:rPr>
              <w:t>R</w:t>
            </w:r>
            <w:r>
              <w:rPr>
                <w:color w:val="0D0D0D"/>
                <w:spacing w:val="1"/>
                <w:sz w:val="20"/>
              </w:rPr>
              <w:t xml:space="preserve"> </w:t>
            </w:r>
            <w:r>
              <w:rPr>
                <w:color w:val="0D0D0D"/>
                <w:sz w:val="20"/>
              </w:rPr>
              <w:t>–</w:t>
            </w:r>
            <w:r>
              <w:rPr>
                <w:color w:val="0D0D0D"/>
                <w:spacing w:val="2"/>
                <w:sz w:val="20"/>
              </w:rPr>
              <w:t xml:space="preserve"> </w:t>
            </w:r>
            <w:r>
              <w:rPr>
                <w:color w:val="0D0D0D"/>
                <w:spacing w:val="-5"/>
                <w:sz w:val="20"/>
              </w:rPr>
              <w:t>78%</w:t>
            </w:r>
          </w:p>
          <w:p w14:paraId="204C8529" w14:textId="33BB8349" w:rsidR="007754F9" w:rsidRDefault="00DD35A8">
            <w:pPr>
              <w:pStyle w:val="TableParagraph"/>
              <w:spacing w:before="55"/>
              <w:ind w:left="105"/>
              <w:rPr>
                <w:sz w:val="20"/>
              </w:rPr>
            </w:pPr>
            <w:r>
              <w:rPr>
                <w:color w:val="0D0D0D"/>
                <w:sz w:val="20"/>
              </w:rPr>
              <w:t>W-</w:t>
            </w:r>
            <w:r>
              <w:rPr>
                <w:color w:val="0D0D0D"/>
                <w:spacing w:val="2"/>
                <w:sz w:val="20"/>
              </w:rPr>
              <w:t xml:space="preserve"> </w:t>
            </w:r>
            <w:r>
              <w:rPr>
                <w:color w:val="0D0D0D"/>
                <w:spacing w:val="-5"/>
                <w:sz w:val="20"/>
              </w:rPr>
              <w:t>78</w:t>
            </w:r>
            <w:r>
              <w:rPr>
                <w:color w:val="0D0D0D"/>
                <w:spacing w:val="-5"/>
                <w:sz w:val="20"/>
              </w:rPr>
              <w:t>%</w:t>
            </w:r>
          </w:p>
          <w:p w14:paraId="329D3223" w14:textId="0D22B143" w:rsidR="007754F9" w:rsidRDefault="00DD35A8">
            <w:pPr>
              <w:pStyle w:val="TableParagraph"/>
              <w:spacing w:before="51"/>
              <w:ind w:left="105"/>
              <w:rPr>
                <w:sz w:val="20"/>
              </w:rPr>
            </w:pPr>
            <w:r>
              <w:rPr>
                <w:color w:val="0D0D0D"/>
                <w:sz w:val="20"/>
              </w:rPr>
              <w:t>M-</w:t>
            </w:r>
            <w:r>
              <w:rPr>
                <w:color w:val="0D0D0D"/>
                <w:spacing w:val="2"/>
                <w:sz w:val="20"/>
              </w:rPr>
              <w:t xml:space="preserve"> </w:t>
            </w:r>
            <w:r>
              <w:rPr>
                <w:color w:val="0D0D0D"/>
                <w:spacing w:val="-5"/>
                <w:sz w:val="20"/>
              </w:rPr>
              <w:t>78</w:t>
            </w:r>
            <w:r>
              <w:rPr>
                <w:color w:val="0D0D0D"/>
                <w:spacing w:val="-5"/>
                <w:sz w:val="20"/>
              </w:rPr>
              <w:t>%</w:t>
            </w:r>
          </w:p>
        </w:tc>
        <w:tc>
          <w:tcPr>
            <w:tcW w:w="6761" w:type="dxa"/>
          </w:tcPr>
          <w:p w14:paraId="39D490AC" w14:textId="504D6DFA" w:rsidR="007754F9" w:rsidRPr="00DD35A8" w:rsidRDefault="00DD35A8" w:rsidP="00DD35A8">
            <w:pPr>
              <w:pStyle w:val="TableParagraph"/>
              <w:spacing w:line="290" w:lineRule="auto"/>
              <w:ind w:left="110"/>
              <w:rPr>
                <w:color w:val="0D0D0D"/>
                <w:sz w:val="20"/>
                <w:lang w:val="en-GB"/>
              </w:rPr>
            </w:pPr>
            <w:r w:rsidRPr="00DD35A8">
              <w:rPr>
                <w:color w:val="0D0D0D"/>
                <w:sz w:val="20"/>
                <w:lang w:val="en-GB"/>
              </w:rPr>
              <w:t xml:space="preserve">attainment for Pupil Premium pupils is strong, with 77.8% (7 of 9 pupils) achieving the expected standard. </w:t>
            </w:r>
            <w:proofErr w:type="gramStart"/>
            <w:r w:rsidRPr="00DD35A8">
              <w:rPr>
                <w:color w:val="0D0D0D"/>
                <w:sz w:val="20"/>
                <w:lang w:val="en-GB"/>
              </w:rPr>
              <w:t>The majority of</w:t>
            </w:r>
            <w:proofErr w:type="gramEnd"/>
            <w:r w:rsidRPr="00DD35A8">
              <w:rPr>
                <w:color w:val="0D0D0D"/>
                <w:sz w:val="20"/>
                <w:lang w:val="en-GB"/>
              </w:rPr>
              <w:t xml:space="preserve"> pupils are working at age-related expectations, demonstrating the positive impact of targeted support and high-quality teaching.</w:t>
            </w:r>
          </w:p>
        </w:tc>
        <w:tc>
          <w:tcPr>
            <w:tcW w:w="135" w:type="dxa"/>
            <w:tcBorders>
              <w:top w:val="nil"/>
              <w:bottom w:val="nil"/>
            </w:tcBorders>
          </w:tcPr>
          <w:p w14:paraId="2ABEEA2E" w14:textId="77777777" w:rsidR="007754F9" w:rsidRDefault="007754F9">
            <w:pPr>
              <w:pStyle w:val="TableParagraph"/>
              <w:ind w:left="0"/>
              <w:rPr>
                <w:rFonts w:ascii="Times New Roman"/>
                <w:sz w:val="20"/>
              </w:rPr>
            </w:pPr>
          </w:p>
        </w:tc>
      </w:tr>
      <w:tr w:rsidR="007754F9" w14:paraId="5B92C88D" w14:textId="77777777">
        <w:trPr>
          <w:trHeight w:val="5991"/>
        </w:trPr>
        <w:tc>
          <w:tcPr>
            <w:tcW w:w="115" w:type="dxa"/>
            <w:tcBorders>
              <w:top w:val="nil"/>
              <w:bottom w:val="nil"/>
            </w:tcBorders>
          </w:tcPr>
          <w:p w14:paraId="778B9A01" w14:textId="77777777" w:rsidR="007754F9" w:rsidRDefault="007754F9">
            <w:pPr>
              <w:pStyle w:val="TableParagraph"/>
              <w:ind w:left="0"/>
              <w:rPr>
                <w:rFonts w:ascii="Times New Roman"/>
                <w:sz w:val="20"/>
              </w:rPr>
            </w:pPr>
          </w:p>
        </w:tc>
        <w:tc>
          <w:tcPr>
            <w:tcW w:w="1306" w:type="dxa"/>
          </w:tcPr>
          <w:p w14:paraId="41A014AB" w14:textId="77777777" w:rsidR="007754F9" w:rsidRDefault="00DD35A8">
            <w:pPr>
              <w:pStyle w:val="TableParagraph"/>
              <w:spacing w:before="2"/>
              <w:ind w:left="105"/>
              <w:rPr>
                <w:sz w:val="20"/>
              </w:rPr>
            </w:pPr>
            <w:r>
              <w:rPr>
                <w:color w:val="0D0D0D"/>
                <w:spacing w:val="-2"/>
                <w:sz w:val="20"/>
              </w:rPr>
              <w:t>Progress</w:t>
            </w:r>
          </w:p>
        </w:tc>
        <w:tc>
          <w:tcPr>
            <w:tcW w:w="1181" w:type="dxa"/>
          </w:tcPr>
          <w:p w14:paraId="60A3FED1" w14:textId="3DBB2418" w:rsidR="007754F9" w:rsidRDefault="00DD35A8">
            <w:pPr>
              <w:pStyle w:val="TableParagraph"/>
              <w:spacing w:before="55"/>
              <w:ind w:left="105"/>
              <w:rPr>
                <w:sz w:val="20"/>
              </w:rPr>
            </w:pPr>
            <w:r>
              <w:rPr>
                <w:sz w:val="20"/>
              </w:rPr>
              <w:t>R = 100%</w:t>
            </w:r>
          </w:p>
          <w:p w14:paraId="1EB293C4" w14:textId="44B70EAF" w:rsidR="00DD35A8" w:rsidRDefault="00DD35A8">
            <w:pPr>
              <w:pStyle w:val="TableParagraph"/>
              <w:spacing w:before="55"/>
              <w:ind w:left="105"/>
              <w:rPr>
                <w:sz w:val="20"/>
              </w:rPr>
            </w:pPr>
            <w:r>
              <w:rPr>
                <w:sz w:val="20"/>
              </w:rPr>
              <w:t>W = 100%</w:t>
            </w:r>
          </w:p>
          <w:p w14:paraId="7FC81DC7" w14:textId="19202B32" w:rsidR="00DD35A8" w:rsidRDefault="00DD35A8">
            <w:pPr>
              <w:pStyle w:val="TableParagraph"/>
              <w:spacing w:before="55"/>
              <w:ind w:left="105"/>
              <w:rPr>
                <w:sz w:val="20"/>
              </w:rPr>
            </w:pPr>
            <w:r>
              <w:rPr>
                <w:sz w:val="20"/>
              </w:rPr>
              <w:t>M = 100%</w:t>
            </w:r>
          </w:p>
        </w:tc>
        <w:tc>
          <w:tcPr>
            <w:tcW w:w="6761" w:type="dxa"/>
          </w:tcPr>
          <w:p w14:paraId="0C0C225C" w14:textId="5355E2ED" w:rsidR="00DD35A8" w:rsidRDefault="00DD35A8" w:rsidP="00DD35A8">
            <w:pPr>
              <w:pStyle w:val="TableParagraph"/>
              <w:rPr>
                <w:sz w:val="20"/>
              </w:rPr>
            </w:pPr>
            <w:r w:rsidRPr="00DD35A8">
              <w:rPr>
                <w:sz w:val="20"/>
              </w:rPr>
              <w:t xml:space="preserve">All pupils made expected progress from their starting points in the last academic year. The progress of every PPG was closely monitored throughout the year via Pupil Progress Meetings. At every stage, those children not making the expected progress received intervention support to the area of need. The school introduced a </w:t>
            </w:r>
            <w:proofErr w:type="spellStart"/>
            <w:r w:rsidRPr="00DD35A8">
              <w:rPr>
                <w:sz w:val="20"/>
              </w:rPr>
              <w:t>maths</w:t>
            </w:r>
            <w:proofErr w:type="spellEnd"/>
            <w:r w:rsidRPr="00DD35A8">
              <w:rPr>
                <w:sz w:val="20"/>
              </w:rPr>
              <w:t xml:space="preserve"> mastery curriculum (White Rose) along with specific </w:t>
            </w:r>
            <w:proofErr w:type="spellStart"/>
            <w:r w:rsidRPr="00DD35A8">
              <w:rPr>
                <w:sz w:val="20"/>
              </w:rPr>
              <w:t>maths</w:t>
            </w:r>
            <w:proofErr w:type="spellEnd"/>
            <w:r w:rsidRPr="00DD35A8">
              <w:rPr>
                <w:sz w:val="20"/>
              </w:rPr>
              <w:t xml:space="preserve"> fluency support tool (Times table rockstars) ensured that PPG children made progress in </w:t>
            </w:r>
            <w:proofErr w:type="spellStart"/>
            <w:r w:rsidRPr="00DD35A8">
              <w:rPr>
                <w:sz w:val="20"/>
              </w:rPr>
              <w:t>maths</w:t>
            </w:r>
            <w:proofErr w:type="spellEnd"/>
            <w:r w:rsidRPr="00DD35A8">
              <w:rPr>
                <w:sz w:val="20"/>
              </w:rPr>
              <w:t xml:space="preserve"> this year.</w:t>
            </w:r>
          </w:p>
          <w:p w14:paraId="1DBF2507" w14:textId="77777777" w:rsidR="00DD35A8" w:rsidRPr="00DD35A8" w:rsidRDefault="00DD35A8" w:rsidP="00DD35A8">
            <w:pPr>
              <w:pStyle w:val="TableParagraph"/>
              <w:rPr>
                <w:sz w:val="20"/>
              </w:rPr>
            </w:pPr>
          </w:p>
          <w:p w14:paraId="488EDCAB" w14:textId="77777777" w:rsidR="00DD35A8" w:rsidRPr="00DD35A8" w:rsidRDefault="00DD35A8" w:rsidP="00DD35A8">
            <w:pPr>
              <w:pStyle w:val="TableParagraph"/>
              <w:rPr>
                <w:sz w:val="20"/>
              </w:rPr>
            </w:pPr>
            <w:r w:rsidRPr="00DD35A8">
              <w:rPr>
                <w:sz w:val="20"/>
              </w:rPr>
              <w:t>A dedicated Teaching Assistant to carry out targeted interventions was deployed throughout the year. The capacity and consistency of interventions carried out increased (see Intervention monitoring). The impact of this was that the children made at least expected progress from their starting points.</w:t>
            </w:r>
          </w:p>
          <w:p w14:paraId="610C9074" w14:textId="7F205A34" w:rsidR="007754F9" w:rsidRDefault="00DD35A8" w:rsidP="00DD35A8">
            <w:pPr>
              <w:pStyle w:val="TableParagraph"/>
              <w:spacing w:line="288" w:lineRule="auto"/>
              <w:ind w:left="110"/>
              <w:rPr>
                <w:sz w:val="20"/>
              </w:rPr>
            </w:pPr>
            <w:r w:rsidRPr="00DD35A8">
              <w:rPr>
                <w:sz w:val="20"/>
              </w:rPr>
              <w:t>Specific reading interventions which included additional guided reading</w:t>
            </w:r>
            <w:r>
              <w:rPr>
                <w:sz w:val="20"/>
              </w:rPr>
              <w:t xml:space="preserve">, </w:t>
            </w:r>
            <w:proofErr w:type="spellStart"/>
            <w:r>
              <w:rPr>
                <w:sz w:val="20"/>
              </w:rPr>
              <w:t>maths</w:t>
            </w:r>
            <w:proofErr w:type="spellEnd"/>
            <w:r>
              <w:rPr>
                <w:sz w:val="20"/>
              </w:rPr>
              <w:t xml:space="preserve"> and SPAG</w:t>
            </w:r>
            <w:r w:rsidRPr="00DD35A8">
              <w:rPr>
                <w:sz w:val="20"/>
              </w:rPr>
              <w:t xml:space="preserve"> sessions had a positive impact; the children making at least the expected progress.</w:t>
            </w:r>
          </w:p>
        </w:tc>
        <w:tc>
          <w:tcPr>
            <w:tcW w:w="135" w:type="dxa"/>
            <w:tcBorders>
              <w:top w:val="nil"/>
              <w:bottom w:val="nil"/>
            </w:tcBorders>
          </w:tcPr>
          <w:p w14:paraId="3A0E8F0D" w14:textId="77777777" w:rsidR="007754F9" w:rsidRDefault="007754F9">
            <w:pPr>
              <w:pStyle w:val="TableParagraph"/>
              <w:ind w:left="0"/>
              <w:rPr>
                <w:rFonts w:ascii="Times New Roman"/>
                <w:sz w:val="20"/>
              </w:rPr>
            </w:pPr>
          </w:p>
        </w:tc>
      </w:tr>
      <w:tr w:rsidR="007754F9" w14:paraId="4AC70528" w14:textId="77777777">
        <w:trPr>
          <w:trHeight w:val="637"/>
        </w:trPr>
        <w:tc>
          <w:tcPr>
            <w:tcW w:w="115" w:type="dxa"/>
            <w:tcBorders>
              <w:top w:val="nil"/>
            </w:tcBorders>
          </w:tcPr>
          <w:p w14:paraId="2924B978" w14:textId="77777777" w:rsidR="007754F9" w:rsidRDefault="007754F9">
            <w:pPr>
              <w:pStyle w:val="TableParagraph"/>
              <w:ind w:left="0"/>
              <w:rPr>
                <w:rFonts w:ascii="Times New Roman"/>
                <w:sz w:val="20"/>
              </w:rPr>
            </w:pPr>
          </w:p>
        </w:tc>
        <w:tc>
          <w:tcPr>
            <w:tcW w:w="1306" w:type="dxa"/>
            <w:tcBorders>
              <w:bottom w:val="single" w:sz="8" w:space="0" w:color="000000"/>
            </w:tcBorders>
          </w:tcPr>
          <w:p w14:paraId="00EBE7D2" w14:textId="77777777" w:rsidR="007754F9" w:rsidRDefault="00DD35A8">
            <w:pPr>
              <w:pStyle w:val="TableParagraph"/>
              <w:spacing w:line="264" w:lineRule="exact"/>
              <w:ind w:left="105"/>
              <w:rPr>
                <w:sz w:val="20"/>
              </w:rPr>
            </w:pPr>
            <w:proofErr w:type="spellStart"/>
            <w:r>
              <w:rPr>
                <w:color w:val="0D0D0D"/>
                <w:spacing w:val="-2"/>
                <w:sz w:val="20"/>
              </w:rPr>
              <w:t>Behaviour</w:t>
            </w:r>
            <w:proofErr w:type="spellEnd"/>
          </w:p>
        </w:tc>
        <w:tc>
          <w:tcPr>
            <w:tcW w:w="1181" w:type="dxa"/>
            <w:tcBorders>
              <w:bottom w:val="single" w:sz="8" w:space="0" w:color="000000"/>
            </w:tcBorders>
          </w:tcPr>
          <w:p w14:paraId="752911BE" w14:textId="791E1178" w:rsidR="007754F9" w:rsidRDefault="00DD35A8">
            <w:pPr>
              <w:pStyle w:val="TableParagraph"/>
              <w:spacing w:line="264" w:lineRule="exact"/>
              <w:ind w:left="105"/>
              <w:rPr>
                <w:sz w:val="20"/>
              </w:rPr>
            </w:pPr>
            <w:r>
              <w:rPr>
                <w:color w:val="0D0D0D"/>
                <w:spacing w:val="-5"/>
                <w:sz w:val="20"/>
              </w:rPr>
              <w:t>30</w:t>
            </w:r>
          </w:p>
          <w:p w14:paraId="439A978B" w14:textId="77777777" w:rsidR="007754F9" w:rsidRDefault="00DD35A8">
            <w:pPr>
              <w:pStyle w:val="TableParagraph"/>
              <w:spacing w:before="50"/>
              <w:ind w:left="105"/>
              <w:rPr>
                <w:sz w:val="20"/>
              </w:rPr>
            </w:pPr>
            <w:r>
              <w:rPr>
                <w:color w:val="0D0D0D"/>
                <w:spacing w:val="-2"/>
                <w:sz w:val="20"/>
              </w:rPr>
              <w:t>incidents</w:t>
            </w:r>
          </w:p>
        </w:tc>
        <w:tc>
          <w:tcPr>
            <w:tcW w:w="6761" w:type="dxa"/>
            <w:tcBorders>
              <w:bottom w:val="single" w:sz="8" w:space="0" w:color="000000"/>
            </w:tcBorders>
          </w:tcPr>
          <w:p w14:paraId="1D23EAE4" w14:textId="77777777" w:rsidR="00DD35A8" w:rsidRDefault="00DD35A8">
            <w:pPr>
              <w:pStyle w:val="TableParagraph"/>
              <w:spacing w:line="264" w:lineRule="exact"/>
              <w:ind w:left="110"/>
              <w:rPr>
                <w:color w:val="0D0D0D"/>
                <w:sz w:val="20"/>
              </w:rPr>
            </w:pPr>
            <w:r>
              <w:rPr>
                <w:color w:val="0D0D0D"/>
                <w:sz w:val="20"/>
              </w:rPr>
              <w:t>This</w:t>
            </w:r>
            <w:r>
              <w:rPr>
                <w:color w:val="0D0D0D"/>
                <w:spacing w:val="-4"/>
                <w:sz w:val="20"/>
              </w:rPr>
              <w:t xml:space="preserve"> </w:t>
            </w:r>
            <w:r>
              <w:rPr>
                <w:color w:val="0D0D0D"/>
                <w:sz w:val="20"/>
              </w:rPr>
              <w:t>is</w:t>
            </w:r>
            <w:r>
              <w:rPr>
                <w:color w:val="0D0D0D"/>
                <w:spacing w:val="-1"/>
                <w:sz w:val="20"/>
              </w:rPr>
              <w:t xml:space="preserve"> </w:t>
            </w:r>
            <w:r>
              <w:rPr>
                <w:color w:val="0D0D0D"/>
                <w:sz w:val="20"/>
              </w:rPr>
              <w:t>above</w:t>
            </w:r>
            <w:r>
              <w:rPr>
                <w:color w:val="0D0D0D"/>
                <w:spacing w:val="-1"/>
                <w:sz w:val="20"/>
              </w:rPr>
              <w:t xml:space="preserve"> </w:t>
            </w:r>
            <w:r>
              <w:rPr>
                <w:color w:val="0D0D0D"/>
                <w:sz w:val="20"/>
              </w:rPr>
              <w:t>the</w:t>
            </w:r>
            <w:r>
              <w:rPr>
                <w:color w:val="0D0D0D"/>
                <w:spacing w:val="-4"/>
                <w:sz w:val="20"/>
              </w:rPr>
              <w:t xml:space="preserve"> </w:t>
            </w:r>
            <w:r>
              <w:rPr>
                <w:color w:val="0D0D0D"/>
                <w:sz w:val="20"/>
              </w:rPr>
              <w:t>previous</w:t>
            </w:r>
            <w:r>
              <w:rPr>
                <w:color w:val="0D0D0D"/>
                <w:spacing w:val="-6"/>
                <w:sz w:val="20"/>
              </w:rPr>
              <w:t xml:space="preserve"> </w:t>
            </w:r>
            <w:r>
              <w:rPr>
                <w:color w:val="0D0D0D"/>
                <w:sz w:val="20"/>
              </w:rPr>
              <w:t>year</w:t>
            </w:r>
            <w:r>
              <w:rPr>
                <w:color w:val="0D0D0D"/>
                <w:spacing w:val="-7"/>
                <w:sz w:val="20"/>
              </w:rPr>
              <w:t xml:space="preserve"> </w:t>
            </w:r>
            <w:r>
              <w:rPr>
                <w:color w:val="0D0D0D"/>
                <w:sz w:val="20"/>
              </w:rPr>
              <w:t>of</w:t>
            </w:r>
            <w:r>
              <w:rPr>
                <w:color w:val="0D0D0D"/>
                <w:spacing w:val="-8"/>
                <w:sz w:val="20"/>
              </w:rPr>
              <w:t xml:space="preserve"> </w:t>
            </w:r>
            <w:r>
              <w:rPr>
                <w:color w:val="0D0D0D"/>
                <w:sz w:val="20"/>
              </w:rPr>
              <w:t>16</w:t>
            </w:r>
            <w:r>
              <w:rPr>
                <w:color w:val="0D0D0D"/>
                <w:spacing w:val="-1"/>
                <w:sz w:val="20"/>
              </w:rPr>
              <w:t xml:space="preserve"> </w:t>
            </w:r>
            <w:r>
              <w:rPr>
                <w:color w:val="0D0D0D"/>
                <w:sz w:val="20"/>
              </w:rPr>
              <w:t>incidents. However, one child had a combined 25 incidents which indicates the reason for the influx. This pupil has SEs involvement and bespoke support/</w:t>
            </w:r>
            <w:proofErr w:type="spellStart"/>
            <w:r>
              <w:rPr>
                <w:color w:val="0D0D0D"/>
                <w:sz w:val="20"/>
              </w:rPr>
              <w:t>behaviour</w:t>
            </w:r>
            <w:proofErr w:type="spellEnd"/>
            <w:r>
              <w:rPr>
                <w:color w:val="0D0D0D"/>
                <w:sz w:val="20"/>
              </w:rPr>
              <w:t xml:space="preserve"> plan in place. They have also been accepted for an EHCP.  </w:t>
            </w:r>
          </w:p>
          <w:p w14:paraId="6B3E7F8C" w14:textId="77777777" w:rsidR="00DD35A8" w:rsidRDefault="00DD35A8">
            <w:pPr>
              <w:pStyle w:val="TableParagraph"/>
              <w:spacing w:line="264" w:lineRule="exact"/>
              <w:ind w:left="110"/>
              <w:rPr>
                <w:color w:val="0D0D0D"/>
                <w:sz w:val="20"/>
              </w:rPr>
            </w:pPr>
          </w:p>
          <w:p w14:paraId="1CB475B5" w14:textId="523DDC70" w:rsidR="007754F9" w:rsidRDefault="00DD35A8">
            <w:pPr>
              <w:pStyle w:val="TableParagraph"/>
              <w:spacing w:line="264" w:lineRule="exact"/>
              <w:ind w:left="110"/>
              <w:rPr>
                <w:sz w:val="20"/>
              </w:rPr>
            </w:pPr>
            <w:r>
              <w:rPr>
                <w:color w:val="0D0D0D"/>
                <w:spacing w:val="47"/>
                <w:sz w:val="20"/>
              </w:rPr>
              <w:lastRenderedPageBreak/>
              <w:t xml:space="preserve"> </w:t>
            </w:r>
            <w:r>
              <w:rPr>
                <w:color w:val="0D0D0D"/>
                <w:sz w:val="20"/>
              </w:rPr>
              <w:t>Out</w:t>
            </w:r>
            <w:r>
              <w:rPr>
                <w:color w:val="0D0D0D"/>
                <w:spacing w:val="-7"/>
                <w:sz w:val="20"/>
              </w:rPr>
              <w:t xml:space="preserve"> </w:t>
            </w:r>
            <w:r>
              <w:rPr>
                <w:color w:val="0D0D0D"/>
                <w:sz w:val="20"/>
              </w:rPr>
              <w:t>of</w:t>
            </w:r>
            <w:r>
              <w:rPr>
                <w:color w:val="0D0D0D"/>
                <w:spacing w:val="-3"/>
                <w:sz w:val="20"/>
              </w:rPr>
              <w:t xml:space="preserve"> </w:t>
            </w:r>
            <w:r>
              <w:rPr>
                <w:color w:val="0D0D0D"/>
                <w:sz w:val="20"/>
              </w:rPr>
              <w:t>the</w:t>
            </w:r>
            <w:r>
              <w:rPr>
                <w:color w:val="0D0D0D"/>
                <w:spacing w:val="-4"/>
                <w:sz w:val="20"/>
              </w:rPr>
              <w:t xml:space="preserve"> </w:t>
            </w:r>
            <w:r>
              <w:rPr>
                <w:color w:val="0D0D0D"/>
                <w:sz w:val="20"/>
              </w:rPr>
              <w:t>30</w:t>
            </w:r>
            <w:r>
              <w:rPr>
                <w:color w:val="0D0D0D"/>
                <w:spacing w:val="-1"/>
                <w:sz w:val="20"/>
              </w:rPr>
              <w:t xml:space="preserve"> </w:t>
            </w:r>
            <w:r>
              <w:rPr>
                <w:color w:val="0D0D0D"/>
                <w:spacing w:val="-2"/>
                <w:sz w:val="20"/>
              </w:rPr>
              <w:t>incidents,</w:t>
            </w:r>
          </w:p>
          <w:p w14:paraId="52145BCC" w14:textId="57976CF8" w:rsidR="007754F9" w:rsidRPr="00DD35A8" w:rsidRDefault="00DD35A8" w:rsidP="00DD35A8">
            <w:pPr>
              <w:pStyle w:val="TableParagraph"/>
              <w:spacing w:before="50"/>
              <w:ind w:left="110"/>
              <w:rPr>
                <w:color w:val="0D0D0D"/>
                <w:spacing w:val="-4"/>
                <w:sz w:val="20"/>
                <w:lang w:val="en-GB"/>
              </w:rPr>
            </w:pPr>
            <w:r>
              <w:rPr>
                <w:color w:val="0D0D0D"/>
                <w:sz w:val="20"/>
              </w:rPr>
              <w:t>76</w:t>
            </w:r>
            <w:r>
              <w:rPr>
                <w:color w:val="0D0D0D"/>
                <w:sz w:val="20"/>
              </w:rPr>
              <w:t>%</w:t>
            </w:r>
            <w:r>
              <w:rPr>
                <w:color w:val="0D0D0D"/>
                <w:spacing w:val="-3"/>
                <w:sz w:val="20"/>
              </w:rPr>
              <w:t xml:space="preserve"> </w:t>
            </w:r>
            <w:r>
              <w:rPr>
                <w:color w:val="0D0D0D"/>
                <w:sz w:val="20"/>
              </w:rPr>
              <w:t>were</w:t>
            </w:r>
            <w:r>
              <w:rPr>
                <w:color w:val="0D0D0D"/>
                <w:spacing w:val="-5"/>
                <w:sz w:val="20"/>
              </w:rPr>
              <w:t xml:space="preserve"> </w:t>
            </w:r>
            <w:r>
              <w:rPr>
                <w:color w:val="0D0D0D"/>
                <w:sz w:val="20"/>
              </w:rPr>
              <w:t>low</w:t>
            </w:r>
            <w:r>
              <w:rPr>
                <w:color w:val="0D0D0D"/>
                <w:spacing w:val="-4"/>
                <w:sz w:val="20"/>
              </w:rPr>
              <w:t xml:space="preserve"> </w:t>
            </w:r>
            <w:r>
              <w:rPr>
                <w:color w:val="0D0D0D"/>
                <w:sz w:val="20"/>
              </w:rPr>
              <w:t>level</w:t>
            </w:r>
            <w:r>
              <w:rPr>
                <w:color w:val="0D0D0D"/>
                <w:spacing w:val="-4"/>
                <w:sz w:val="20"/>
              </w:rPr>
              <w:t xml:space="preserve"> </w:t>
            </w:r>
            <w:r>
              <w:rPr>
                <w:color w:val="0D0D0D"/>
                <w:sz w:val="20"/>
              </w:rPr>
              <w:t>(level</w:t>
            </w:r>
            <w:r>
              <w:rPr>
                <w:color w:val="0D0D0D"/>
                <w:spacing w:val="-4"/>
                <w:sz w:val="20"/>
              </w:rPr>
              <w:t xml:space="preserve"> </w:t>
            </w:r>
            <w:r>
              <w:rPr>
                <w:color w:val="0D0D0D"/>
                <w:sz w:val="20"/>
              </w:rPr>
              <w:t>1/2/3</w:t>
            </w:r>
            <w:r>
              <w:rPr>
                <w:color w:val="0D0D0D"/>
                <w:spacing w:val="-7"/>
                <w:sz w:val="20"/>
              </w:rPr>
              <w:t xml:space="preserve"> </w:t>
            </w:r>
            <w:r>
              <w:rPr>
                <w:color w:val="0D0D0D"/>
                <w:sz w:val="20"/>
              </w:rPr>
              <w:t>out</w:t>
            </w:r>
            <w:r>
              <w:rPr>
                <w:color w:val="0D0D0D"/>
                <w:spacing w:val="-8"/>
                <w:sz w:val="20"/>
              </w:rPr>
              <w:t xml:space="preserve"> </w:t>
            </w:r>
            <w:r>
              <w:rPr>
                <w:color w:val="0D0D0D"/>
                <w:sz w:val="20"/>
              </w:rPr>
              <w:t>of</w:t>
            </w:r>
            <w:r>
              <w:rPr>
                <w:color w:val="0D0D0D"/>
                <w:spacing w:val="-4"/>
                <w:sz w:val="20"/>
              </w:rPr>
              <w:t xml:space="preserve"> </w:t>
            </w:r>
            <w:r>
              <w:rPr>
                <w:color w:val="0D0D0D"/>
                <w:sz w:val="20"/>
              </w:rPr>
              <w:t>5</w:t>
            </w:r>
            <w:r>
              <w:rPr>
                <w:color w:val="0D0D0D"/>
                <w:spacing w:val="-7"/>
                <w:sz w:val="20"/>
              </w:rPr>
              <w:t xml:space="preserve"> </w:t>
            </w:r>
            <w:r>
              <w:rPr>
                <w:color w:val="0D0D0D"/>
                <w:sz w:val="20"/>
              </w:rPr>
              <w:t>levels</w:t>
            </w:r>
            <w:r>
              <w:rPr>
                <w:color w:val="0D0D0D"/>
                <w:spacing w:val="-7"/>
                <w:sz w:val="20"/>
              </w:rPr>
              <w:t xml:space="preserve"> </w:t>
            </w:r>
            <w:r>
              <w:rPr>
                <w:color w:val="0D0D0D"/>
                <w:sz w:val="20"/>
              </w:rPr>
              <w:t>of</w:t>
            </w:r>
            <w:r>
              <w:rPr>
                <w:color w:val="0D0D0D"/>
                <w:spacing w:val="-4"/>
                <w:sz w:val="20"/>
              </w:rPr>
              <w:t xml:space="preserve"> </w:t>
            </w:r>
            <w:r>
              <w:rPr>
                <w:color w:val="0D0D0D"/>
                <w:sz w:val="20"/>
              </w:rPr>
              <w:t>severity).</w:t>
            </w:r>
            <w:r>
              <w:rPr>
                <w:color w:val="0D0D0D"/>
                <w:spacing w:val="45"/>
                <w:sz w:val="20"/>
              </w:rPr>
              <w:t xml:space="preserve"> </w:t>
            </w:r>
            <w:r>
              <w:rPr>
                <w:color w:val="0D0D0D"/>
                <w:sz w:val="20"/>
              </w:rPr>
              <w:t>The other</w:t>
            </w:r>
            <w:r>
              <w:rPr>
                <w:color w:val="0D0D0D"/>
                <w:spacing w:val="-3"/>
                <w:sz w:val="20"/>
              </w:rPr>
              <w:t xml:space="preserve"> </w:t>
            </w:r>
            <w:r>
              <w:rPr>
                <w:color w:val="0D0D0D"/>
                <w:sz w:val="20"/>
              </w:rPr>
              <w:t>24</w:t>
            </w:r>
            <w:r>
              <w:rPr>
                <w:color w:val="0D0D0D"/>
                <w:sz w:val="20"/>
              </w:rPr>
              <w:t>%</w:t>
            </w:r>
            <w:r>
              <w:rPr>
                <w:color w:val="0D0D0D"/>
                <w:spacing w:val="-5"/>
                <w:sz w:val="20"/>
              </w:rPr>
              <w:t xml:space="preserve"> </w:t>
            </w:r>
            <w:r>
              <w:rPr>
                <w:color w:val="0D0D0D"/>
                <w:spacing w:val="-4"/>
                <w:sz w:val="20"/>
              </w:rPr>
              <w:t xml:space="preserve">were classed as either level 4 or 5. </w:t>
            </w:r>
            <w:r w:rsidRPr="00DD35A8">
              <w:rPr>
                <w:color w:val="0D0D0D"/>
                <w:spacing w:val="-4"/>
                <w:sz w:val="20"/>
                <w:lang w:val="en-GB"/>
              </w:rPr>
              <w:t xml:space="preserve">Reported incidents reflect the school's proactive approach to recording and responding to concerns, ensuring that pupils receive timely support when difficulties arise. </w:t>
            </w:r>
            <w:proofErr w:type="gramStart"/>
            <w:r w:rsidRPr="00DD35A8">
              <w:rPr>
                <w:color w:val="0D0D0D"/>
                <w:spacing w:val="-4"/>
                <w:sz w:val="20"/>
                <w:lang w:val="en-GB"/>
              </w:rPr>
              <w:t>The majority of</w:t>
            </w:r>
            <w:proofErr w:type="gramEnd"/>
            <w:r w:rsidRPr="00DD35A8">
              <w:rPr>
                <w:color w:val="0D0D0D"/>
                <w:spacing w:val="-4"/>
                <w:sz w:val="20"/>
                <w:lang w:val="en-GB"/>
              </w:rPr>
              <w:t xml:space="preserve"> incidents relate to a small number of pupils, with targeted interventions, pastoral support and close partnership working with families helping to reduce barriers to learning and promote positive behaviour choices.</w:t>
            </w:r>
          </w:p>
        </w:tc>
        <w:tc>
          <w:tcPr>
            <w:tcW w:w="135" w:type="dxa"/>
            <w:tcBorders>
              <w:top w:val="nil"/>
            </w:tcBorders>
          </w:tcPr>
          <w:p w14:paraId="7212800A" w14:textId="77777777" w:rsidR="007754F9" w:rsidRDefault="007754F9">
            <w:pPr>
              <w:pStyle w:val="TableParagraph"/>
              <w:ind w:left="0"/>
              <w:rPr>
                <w:rFonts w:ascii="Times New Roman"/>
                <w:sz w:val="20"/>
              </w:rPr>
            </w:pPr>
          </w:p>
        </w:tc>
      </w:tr>
    </w:tbl>
    <w:p w14:paraId="501D9D62" w14:textId="77777777" w:rsidR="007754F9" w:rsidRDefault="007754F9">
      <w:pPr>
        <w:pStyle w:val="TableParagraph"/>
        <w:rPr>
          <w:rFonts w:ascii="Times New Roman"/>
          <w:sz w:val="20"/>
        </w:rPr>
        <w:sectPr w:rsidR="007754F9">
          <w:pgSz w:w="11910" w:h="16840"/>
          <w:pgMar w:top="1040" w:right="1133" w:bottom="960" w:left="992" w:header="0" w:footer="736" w:gutter="0"/>
          <w:cols w:space="720"/>
        </w:sect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8"/>
      </w:tblGrid>
      <w:tr w:rsidR="007754F9" w14:paraId="48DEA325" w14:textId="77777777">
        <w:trPr>
          <w:trHeight w:val="4229"/>
        </w:trPr>
        <w:tc>
          <w:tcPr>
            <w:tcW w:w="9498" w:type="dxa"/>
          </w:tcPr>
          <w:p w14:paraId="0091D186" w14:textId="6850C019" w:rsidR="007754F9" w:rsidRDefault="00DD35A8">
            <w:pPr>
              <w:pStyle w:val="TableParagraph"/>
              <w:spacing w:before="285"/>
              <w:ind w:left="110" w:right="123"/>
            </w:pPr>
            <w:r>
              <w:t>The</w:t>
            </w:r>
            <w:r>
              <w:rPr>
                <w:spacing w:val="-5"/>
              </w:rPr>
              <w:t xml:space="preserve"> </w:t>
            </w:r>
            <w:r>
              <w:t>school</w:t>
            </w:r>
            <w:r>
              <w:rPr>
                <w:spacing w:val="-3"/>
              </w:rPr>
              <w:t xml:space="preserve"> </w:t>
            </w:r>
            <w:r>
              <w:t>also</w:t>
            </w:r>
            <w:r>
              <w:rPr>
                <w:spacing w:val="-3"/>
              </w:rPr>
              <w:t xml:space="preserve"> </w:t>
            </w:r>
            <w:r>
              <w:t>continued</w:t>
            </w:r>
            <w:r>
              <w:rPr>
                <w:spacing w:val="-4"/>
              </w:rPr>
              <w:t xml:space="preserve"> </w:t>
            </w:r>
            <w:r>
              <w:t>wrap</w:t>
            </w:r>
            <w:r>
              <w:rPr>
                <w:spacing w:val="-4"/>
              </w:rPr>
              <w:t xml:space="preserve"> </w:t>
            </w:r>
            <w:r>
              <w:t>around</w:t>
            </w:r>
            <w:r>
              <w:rPr>
                <w:spacing w:val="-4"/>
              </w:rPr>
              <w:t xml:space="preserve"> </w:t>
            </w:r>
            <w:r>
              <w:t xml:space="preserve">care </w:t>
            </w:r>
            <w:proofErr w:type="spellStart"/>
            <w:r>
              <w:t>through out</w:t>
            </w:r>
            <w:proofErr w:type="spellEnd"/>
            <w:r>
              <w:t xml:space="preserve"> the school year.</w:t>
            </w:r>
            <w:r>
              <w:rPr>
                <w:spacing w:val="40"/>
              </w:rPr>
              <w:t xml:space="preserve"> </w:t>
            </w:r>
            <w:r>
              <w:t>T</w:t>
            </w:r>
            <w:r>
              <w:t>h</w:t>
            </w:r>
            <w:r>
              <w:t>e</w:t>
            </w:r>
            <w:r>
              <w:t xml:space="preserve"> </w:t>
            </w:r>
            <w:r>
              <w:t>s</w:t>
            </w:r>
            <w:r>
              <w:t>c</w:t>
            </w:r>
            <w:r>
              <w:t>h</w:t>
            </w:r>
            <w:r>
              <w:t>o</w:t>
            </w:r>
            <w:r>
              <w:t>o</w:t>
            </w:r>
            <w:r>
              <w:t>l</w:t>
            </w:r>
            <w:r>
              <w:t xml:space="preserve"> </w:t>
            </w:r>
            <w:r>
              <w:t>p</w:t>
            </w:r>
            <w:r>
              <w:t>a</w:t>
            </w:r>
            <w:r>
              <w:t>y</w:t>
            </w:r>
            <w:r>
              <w:t xml:space="preserve"> </w:t>
            </w:r>
            <w:r>
              <w:t>5</w:t>
            </w:r>
            <w:r>
              <w:t>0</w:t>
            </w:r>
            <w:r>
              <w:t>%</w:t>
            </w:r>
            <w:r>
              <w:t xml:space="preserve"> </w:t>
            </w:r>
            <w:r>
              <w:t>o</w:t>
            </w:r>
            <w:r>
              <w:t>f the session fee for PPG children – 2</w:t>
            </w:r>
            <w:r>
              <w:t xml:space="preserve"> out of the 9 children have consistently used the provision.</w:t>
            </w:r>
            <w:r>
              <w:rPr>
                <w:spacing w:val="79"/>
              </w:rPr>
              <w:t xml:space="preserve"> </w:t>
            </w:r>
            <w:r>
              <w:t>A range of extracurricular clubs have been pro-vided, which are free for children who are PPG – 7</w:t>
            </w:r>
            <w:r>
              <w:t xml:space="preserve"> out of the 9 children attended these clubs.</w:t>
            </w:r>
          </w:p>
          <w:p w14:paraId="751FA3FE" w14:textId="77777777" w:rsidR="007754F9" w:rsidRDefault="007754F9">
            <w:pPr>
              <w:pStyle w:val="TableParagraph"/>
              <w:ind w:left="0"/>
            </w:pPr>
          </w:p>
          <w:p w14:paraId="59E34ED2" w14:textId="77777777" w:rsidR="007754F9" w:rsidRDefault="007754F9">
            <w:pPr>
              <w:pStyle w:val="TableParagraph"/>
              <w:spacing w:before="7"/>
              <w:ind w:left="0"/>
            </w:pPr>
          </w:p>
          <w:p w14:paraId="0053A3F0" w14:textId="77777777" w:rsidR="007754F9" w:rsidRDefault="00DD35A8">
            <w:pPr>
              <w:pStyle w:val="TableParagraph"/>
              <w:spacing w:line="237" w:lineRule="auto"/>
              <w:ind w:left="110"/>
              <w:rPr>
                <w:sz w:val="24"/>
              </w:rPr>
            </w:pPr>
            <w:r>
              <w:rPr>
                <w:sz w:val="24"/>
              </w:rPr>
              <w:t>The impact</w:t>
            </w:r>
            <w:r>
              <w:rPr>
                <w:spacing w:val="-1"/>
                <w:sz w:val="24"/>
              </w:rPr>
              <w:t xml:space="preserve"> </w:t>
            </w:r>
            <w:r>
              <w:rPr>
                <w:sz w:val="24"/>
              </w:rPr>
              <w:t>of</w:t>
            </w:r>
            <w:r>
              <w:rPr>
                <w:spacing w:val="-5"/>
                <w:sz w:val="24"/>
              </w:rPr>
              <w:t xml:space="preserve"> </w:t>
            </w:r>
            <w:r>
              <w:rPr>
                <w:sz w:val="24"/>
              </w:rPr>
              <w:t>this strategy</w:t>
            </w:r>
            <w:r>
              <w:rPr>
                <w:spacing w:val="-3"/>
                <w:sz w:val="24"/>
              </w:rPr>
              <w:t xml:space="preserve"> </w:t>
            </w:r>
            <w:r>
              <w:rPr>
                <w:sz w:val="24"/>
              </w:rPr>
              <w:t>will</w:t>
            </w:r>
            <w:r>
              <w:rPr>
                <w:spacing w:val="-2"/>
                <w:sz w:val="24"/>
              </w:rPr>
              <w:t xml:space="preserve"> </w:t>
            </w:r>
            <w:r>
              <w:rPr>
                <w:sz w:val="24"/>
              </w:rPr>
              <w:t>be</w:t>
            </w:r>
            <w:r>
              <w:rPr>
                <w:spacing w:val="-5"/>
                <w:sz w:val="24"/>
              </w:rPr>
              <w:t xml:space="preserve"> </w:t>
            </w:r>
            <w:r>
              <w:rPr>
                <w:sz w:val="24"/>
              </w:rPr>
              <w:t>regularly</w:t>
            </w:r>
            <w:r>
              <w:rPr>
                <w:spacing w:val="-3"/>
                <w:sz w:val="24"/>
              </w:rPr>
              <w:t xml:space="preserve"> </w:t>
            </w:r>
            <w:r>
              <w:rPr>
                <w:sz w:val="24"/>
              </w:rPr>
              <w:t>monitored</w:t>
            </w:r>
            <w:r>
              <w:rPr>
                <w:spacing w:val="-5"/>
                <w:sz w:val="24"/>
              </w:rPr>
              <w:t xml:space="preserve"> </w:t>
            </w:r>
            <w:r>
              <w:rPr>
                <w:sz w:val="24"/>
              </w:rPr>
              <w:t>and will</w:t>
            </w:r>
            <w:r>
              <w:rPr>
                <w:spacing w:val="-2"/>
                <w:sz w:val="24"/>
              </w:rPr>
              <w:t xml:space="preserve"> </w:t>
            </w:r>
            <w:r>
              <w:rPr>
                <w:sz w:val="24"/>
              </w:rPr>
              <w:t>be reviewed at</w:t>
            </w:r>
            <w:r>
              <w:rPr>
                <w:spacing w:val="-1"/>
                <w:sz w:val="24"/>
              </w:rPr>
              <w:t xml:space="preserve"> </w:t>
            </w:r>
            <w:r>
              <w:rPr>
                <w:sz w:val="24"/>
              </w:rPr>
              <w:t>the</w:t>
            </w:r>
            <w:r>
              <w:rPr>
                <w:spacing w:val="-5"/>
                <w:sz w:val="24"/>
              </w:rPr>
              <w:t xml:space="preserve"> </w:t>
            </w:r>
            <w:r>
              <w:rPr>
                <w:sz w:val="24"/>
              </w:rPr>
              <w:t>end</w:t>
            </w:r>
            <w:r>
              <w:rPr>
                <w:spacing w:val="-5"/>
                <w:sz w:val="24"/>
              </w:rPr>
              <w:t xml:space="preserve"> </w:t>
            </w:r>
            <w:r>
              <w:rPr>
                <w:sz w:val="24"/>
              </w:rPr>
              <w:t>of the following academic years:</w:t>
            </w:r>
          </w:p>
          <w:p w14:paraId="23C4D2E8" w14:textId="77777777" w:rsidR="007754F9" w:rsidRDefault="00DD35A8">
            <w:pPr>
              <w:pStyle w:val="TableParagraph"/>
              <w:spacing w:before="4" w:line="318" w:lineRule="exact"/>
              <w:ind w:left="110"/>
              <w:rPr>
                <w:sz w:val="24"/>
              </w:rPr>
            </w:pPr>
            <w:r>
              <w:rPr>
                <w:sz w:val="24"/>
              </w:rPr>
              <w:t>2024-</w:t>
            </w:r>
            <w:r>
              <w:rPr>
                <w:spacing w:val="-7"/>
                <w:sz w:val="24"/>
              </w:rPr>
              <w:t xml:space="preserve"> </w:t>
            </w:r>
            <w:r>
              <w:rPr>
                <w:spacing w:val="-4"/>
                <w:sz w:val="24"/>
              </w:rPr>
              <w:t>2025</w:t>
            </w:r>
          </w:p>
          <w:p w14:paraId="50DBC1E8" w14:textId="77777777" w:rsidR="007754F9" w:rsidRDefault="00DD35A8">
            <w:pPr>
              <w:pStyle w:val="TableParagraph"/>
              <w:spacing w:line="318" w:lineRule="exact"/>
              <w:ind w:left="110"/>
              <w:rPr>
                <w:sz w:val="24"/>
              </w:rPr>
            </w:pPr>
            <w:r>
              <w:rPr>
                <w:sz w:val="24"/>
              </w:rPr>
              <w:t>2025</w:t>
            </w:r>
            <w:r>
              <w:rPr>
                <w:spacing w:val="-4"/>
                <w:sz w:val="24"/>
              </w:rPr>
              <w:t xml:space="preserve"> </w:t>
            </w:r>
            <w:r>
              <w:rPr>
                <w:sz w:val="24"/>
              </w:rPr>
              <w:t>–</w:t>
            </w:r>
            <w:r>
              <w:rPr>
                <w:spacing w:val="-2"/>
                <w:sz w:val="24"/>
              </w:rPr>
              <w:t xml:space="preserve"> </w:t>
            </w:r>
            <w:r>
              <w:rPr>
                <w:spacing w:val="-4"/>
                <w:sz w:val="24"/>
              </w:rPr>
              <w:t>2026</w:t>
            </w:r>
          </w:p>
          <w:p w14:paraId="19AACF47" w14:textId="77777777" w:rsidR="007754F9" w:rsidRDefault="00DD35A8">
            <w:pPr>
              <w:pStyle w:val="TableParagraph"/>
              <w:spacing w:before="3"/>
              <w:ind w:left="110"/>
              <w:rPr>
                <w:sz w:val="24"/>
              </w:rPr>
            </w:pPr>
            <w:r>
              <w:rPr>
                <w:sz w:val="24"/>
              </w:rPr>
              <w:t>2026</w:t>
            </w:r>
            <w:r>
              <w:rPr>
                <w:spacing w:val="-6"/>
                <w:sz w:val="24"/>
              </w:rPr>
              <w:t xml:space="preserve"> </w:t>
            </w:r>
            <w:r>
              <w:rPr>
                <w:sz w:val="24"/>
              </w:rPr>
              <w:t>-</w:t>
            </w:r>
            <w:r>
              <w:rPr>
                <w:spacing w:val="-1"/>
                <w:sz w:val="24"/>
              </w:rPr>
              <w:t xml:space="preserve"> </w:t>
            </w:r>
            <w:r>
              <w:rPr>
                <w:spacing w:val="-4"/>
                <w:sz w:val="24"/>
              </w:rPr>
              <w:t>2027</w:t>
            </w:r>
          </w:p>
        </w:tc>
      </w:tr>
    </w:tbl>
    <w:p w14:paraId="20259FCE" w14:textId="77777777" w:rsidR="007754F9" w:rsidRDefault="007754F9">
      <w:pPr>
        <w:pStyle w:val="BodyText"/>
        <w:spacing w:before="190"/>
        <w:rPr>
          <w:b w:val="0"/>
          <w:sz w:val="32"/>
        </w:rPr>
      </w:pPr>
    </w:p>
    <w:p w14:paraId="5E7061C0" w14:textId="77777777" w:rsidR="007754F9" w:rsidRDefault="00DD35A8">
      <w:pPr>
        <w:pStyle w:val="Heading2"/>
        <w:rPr>
          <w:b w:val="0"/>
        </w:rPr>
      </w:pPr>
      <w:bookmarkStart w:id="13" w:name="Externally_provided_programmes"/>
      <w:bookmarkEnd w:id="13"/>
      <w:r>
        <w:rPr>
          <w:b w:val="0"/>
          <w:color w:val="0F4F75"/>
        </w:rPr>
        <w:t>Externally</w:t>
      </w:r>
      <w:r>
        <w:rPr>
          <w:b w:val="0"/>
          <w:color w:val="0F4F75"/>
          <w:spacing w:val="-12"/>
        </w:rPr>
        <w:t xml:space="preserve"> </w:t>
      </w:r>
      <w:r>
        <w:rPr>
          <w:b w:val="0"/>
          <w:color w:val="0F4F75"/>
        </w:rPr>
        <w:t>provided</w:t>
      </w:r>
      <w:r>
        <w:rPr>
          <w:b w:val="0"/>
          <w:color w:val="0F4F75"/>
          <w:spacing w:val="-11"/>
        </w:rPr>
        <w:t xml:space="preserve"> </w:t>
      </w:r>
      <w:proofErr w:type="spellStart"/>
      <w:r>
        <w:rPr>
          <w:b w:val="0"/>
          <w:color w:val="0F4F75"/>
          <w:spacing w:val="-2"/>
        </w:rPr>
        <w:t>programmes</w:t>
      </w:r>
      <w:proofErr w:type="spellEnd"/>
    </w:p>
    <w:p w14:paraId="1862DA45" w14:textId="77777777" w:rsidR="007754F9" w:rsidRDefault="00DD35A8">
      <w:pPr>
        <w:spacing w:before="234" w:after="3"/>
        <w:ind w:left="141" w:right="167"/>
        <w:rPr>
          <w:i/>
        </w:rPr>
      </w:pPr>
      <w:r>
        <w:rPr>
          <w:i/>
        </w:rPr>
        <w:t>Please</w:t>
      </w:r>
      <w:r>
        <w:rPr>
          <w:i/>
          <w:spacing w:val="-6"/>
        </w:rPr>
        <w:t xml:space="preserve"> </w:t>
      </w:r>
      <w:r>
        <w:rPr>
          <w:i/>
        </w:rPr>
        <w:t>include</w:t>
      </w:r>
      <w:r>
        <w:rPr>
          <w:i/>
          <w:spacing w:val="-2"/>
        </w:rPr>
        <w:t xml:space="preserve"> </w:t>
      </w:r>
      <w:r>
        <w:rPr>
          <w:i/>
        </w:rPr>
        <w:t>the</w:t>
      </w:r>
      <w:r>
        <w:rPr>
          <w:i/>
          <w:spacing w:val="-2"/>
        </w:rPr>
        <w:t xml:space="preserve"> </w:t>
      </w:r>
      <w:r>
        <w:rPr>
          <w:i/>
        </w:rPr>
        <w:t>names</w:t>
      </w:r>
      <w:r>
        <w:rPr>
          <w:i/>
          <w:spacing w:val="-2"/>
        </w:rPr>
        <w:t xml:space="preserve"> </w:t>
      </w:r>
      <w:r>
        <w:rPr>
          <w:i/>
        </w:rPr>
        <w:t>of</w:t>
      </w:r>
      <w:r>
        <w:rPr>
          <w:i/>
          <w:spacing w:val="-1"/>
        </w:rPr>
        <w:t xml:space="preserve"> </w:t>
      </w:r>
      <w:r>
        <w:rPr>
          <w:i/>
        </w:rPr>
        <w:t>any</w:t>
      </w:r>
      <w:r>
        <w:rPr>
          <w:i/>
          <w:spacing w:val="-5"/>
        </w:rPr>
        <w:t xml:space="preserve"> </w:t>
      </w:r>
      <w:r>
        <w:rPr>
          <w:i/>
        </w:rPr>
        <w:t>non-DfE</w:t>
      </w:r>
      <w:r>
        <w:rPr>
          <w:i/>
          <w:spacing w:val="-1"/>
        </w:rPr>
        <w:t xml:space="preserve"> </w:t>
      </w:r>
      <w:proofErr w:type="spellStart"/>
      <w:r>
        <w:rPr>
          <w:i/>
        </w:rPr>
        <w:t>programmes</w:t>
      </w:r>
      <w:proofErr w:type="spellEnd"/>
      <w:r>
        <w:rPr>
          <w:i/>
          <w:spacing w:val="-1"/>
        </w:rPr>
        <w:t xml:space="preserve"> </w:t>
      </w:r>
      <w:r>
        <w:rPr>
          <w:i/>
        </w:rPr>
        <w:t>that</w:t>
      </w:r>
      <w:r>
        <w:rPr>
          <w:i/>
          <w:spacing w:val="-4"/>
        </w:rPr>
        <w:t xml:space="preserve"> </w:t>
      </w:r>
      <w:r>
        <w:rPr>
          <w:i/>
        </w:rPr>
        <w:t>you</w:t>
      </w:r>
      <w:r>
        <w:rPr>
          <w:i/>
          <w:spacing w:val="-4"/>
        </w:rPr>
        <w:t xml:space="preserve"> </w:t>
      </w:r>
      <w:r>
        <w:rPr>
          <w:i/>
        </w:rPr>
        <w:t>purchased</w:t>
      </w:r>
      <w:r>
        <w:rPr>
          <w:i/>
          <w:spacing w:val="-4"/>
        </w:rPr>
        <w:t xml:space="preserve"> </w:t>
      </w:r>
      <w:r>
        <w:rPr>
          <w:i/>
        </w:rPr>
        <w:t>in</w:t>
      </w:r>
      <w:r>
        <w:rPr>
          <w:i/>
          <w:spacing w:val="-4"/>
        </w:rPr>
        <w:t xml:space="preserve"> </w:t>
      </w:r>
      <w:r>
        <w:rPr>
          <w:i/>
        </w:rPr>
        <w:t>the</w:t>
      </w:r>
      <w:r>
        <w:rPr>
          <w:i/>
          <w:spacing w:val="-2"/>
        </w:rPr>
        <w:t xml:space="preserve"> </w:t>
      </w:r>
      <w:r>
        <w:rPr>
          <w:i/>
        </w:rPr>
        <w:t>previous</w:t>
      </w:r>
      <w:r>
        <w:rPr>
          <w:i/>
          <w:spacing w:val="-3"/>
        </w:rPr>
        <w:t xml:space="preserve"> </w:t>
      </w:r>
      <w:r>
        <w:rPr>
          <w:i/>
        </w:rPr>
        <w:t>academic year. This will help the Department for Education identify which ones are popular in England</w:t>
      </w: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6"/>
        <w:gridCol w:w="4671"/>
      </w:tblGrid>
      <w:tr w:rsidR="007754F9" w14:paraId="0AA8CC44" w14:textId="77777777">
        <w:trPr>
          <w:trHeight w:val="441"/>
        </w:trPr>
        <w:tc>
          <w:tcPr>
            <w:tcW w:w="4816" w:type="dxa"/>
            <w:shd w:val="clear" w:color="auto" w:fill="D7E1E9"/>
          </w:tcPr>
          <w:p w14:paraId="235C428A" w14:textId="77777777" w:rsidR="007754F9" w:rsidRDefault="00DD35A8">
            <w:pPr>
              <w:pStyle w:val="TableParagraph"/>
              <w:spacing w:before="57"/>
              <w:rPr>
                <w:sz w:val="24"/>
              </w:rPr>
            </w:pPr>
            <w:proofErr w:type="spellStart"/>
            <w:r>
              <w:rPr>
                <w:color w:val="0D0D0D"/>
                <w:spacing w:val="-2"/>
                <w:sz w:val="24"/>
              </w:rPr>
              <w:t>Programme</w:t>
            </w:r>
            <w:proofErr w:type="spellEnd"/>
          </w:p>
        </w:tc>
        <w:tc>
          <w:tcPr>
            <w:tcW w:w="4671" w:type="dxa"/>
            <w:shd w:val="clear" w:color="auto" w:fill="D7E1E9"/>
          </w:tcPr>
          <w:p w14:paraId="257167D3" w14:textId="77777777" w:rsidR="007754F9" w:rsidRDefault="00DD35A8">
            <w:pPr>
              <w:pStyle w:val="TableParagraph"/>
              <w:spacing w:before="57"/>
              <w:ind w:left="168"/>
              <w:rPr>
                <w:sz w:val="24"/>
              </w:rPr>
            </w:pPr>
            <w:r>
              <w:rPr>
                <w:color w:val="0D0D0D"/>
                <w:spacing w:val="-2"/>
                <w:sz w:val="24"/>
              </w:rPr>
              <w:t>Provider</w:t>
            </w:r>
          </w:p>
        </w:tc>
      </w:tr>
      <w:tr w:rsidR="007754F9" w14:paraId="67A4FE34" w14:textId="77777777">
        <w:trPr>
          <w:trHeight w:val="441"/>
        </w:trPr>
        <w:tc>
          <w:tcPr>
            <w:tcW w:w="4816" w:type="dxa"/>
          </w:tcPr>
          <w:p w14:paraId="08B1128A" w14:textId="77777777" w:rsidR="007754F9" w:rsidRDefault="00DD35A8">
            <w:pPr>
              <w:pStyle w:val="TableParagraph"/>
              <w:spacing w:before="57"/>
              <w:rPr>
                <w:sz w:val="24"/>
              </w:rPr>
            </w:pPr>
            <w:r>
              <w:rPr>
                <w:color w:val="0D0D0D"/>
                <w:spacing w:val="-5"/>
                <w:sz w:val="24"/>
              </w:rPr>
              <w:t>N/A</w:t>
            </w:r>
          </w:p>
        </w:tc>
        <w:tc>
          <w:tcPr>
            <w:tcW w:w="4671" w:type="dxa"/>
          </w:tcPr>
          <w:p w14:paraId="0C20F6B4" w14:textId="77777777" w:rsidR="007754F9" w:rsidRDefault="007754F9">
            <w:pPr>
              <w:pStyle w:val="TableParagraph"/>
              <w:ind w:left="0"/>
              <w:rPr>
                <w:rFonts w:ascii="Times New Roman"/>
              </w:rPr>
            </w:pPr>
          </w:p>
        </w:tc>
      </w:tr>
      <w:tr w:rsidR="007754F9" w14:paraId="7C7CEFAA" w14:textId="77777777">
        <w:trPr>
          <w:trHeight w:val="436"/>
        </w:trPr>
        <w:tc>
          <w:tcPr>
            <w:tcW w:w="4816" w:type="dxa"/>
          </w:tcPr>
          <w:p w14:paraId="3FB8EE2D" w14:textId="77777777" w:rsidR="007754F9" w:rsidRDefault="007754F9">
            <w:pPr>
              <w:pStyle w:val="TableParagraph"/>
              <w:ind w:left="0"/>
              <w:rPr>
                <w:rFonts w:ascii="Times New Roman"/>
              </w:rPr>
            </w:pPr>
          </w:p>
        </w:tc>
        <w:tc>
          <w:tcPr>
            <w:tcW w:w="4671" w:type="dxa"/>
          </w:tcPr>
          <w:p w14:paraId="349613A8" w14:textId="77777777" w:rsidR="007754F9" w:rsidRDefault="007754F9">
            <w:pPr>
              <w:pStyle w:val="TableParagraph"/>
              <w:ind w:left="0"/>
              <w:rPr>
                <w:rFonts w:ascii="Times New Roman"/>
              </w:rPr>
            </w:pPr>
          </w:p>
        </w:tc>
      </w:tr>
    </w:tbl>
    <w:p w14:paraId="60035294" w14:textId="77777777" w:rsidR="007754F9" w:rsidRDefault="007754F9">
      <w:pPr>
        <w:pStyle w:val="BodyText"/>
        <w:spacing w:before="0"/>
        <w:rPr>
          <w:b w:val="0"/>
          <w:i/>
        </w:rPr>
      </w:pPr>
    </w:p>
    <w:p w14:paraId="7A83E17C" w14:textId="77777777" w:rsidR="007754F9" w:rsidRDefault="007754F9">
      <w:pPr>
        <w:pStyle w:val="BodyText"/>
        <w:spacing w:before="16"/>
        <w:rPr>
          <w:b w:val="0"/>
          <w:i/>
        </w:rPr>
      </w:pPr>
    </w:p>
    <w:p w14:paraId="306E5D91" w14:textId="77777777" w:rsidR="007754F9" w:rsidRDefault="00DD35A8">
      <w:pPr>
        <w:pStyle w:val="Heading2"/>
        <w:rPr>
          <w:b w:val="0"/>
        </w:rPr>
      </w:pPr>
      <w:bookmarkStart w:id="14" w:name="Service_pupil_premium_funding_(optional)"/>
      <w:bookmarkEnd w:id="14"/>
      <w:r>
        <w:rPr>
          <w:b w:val="0"/>
          <w:color w:val="0F4F75"/>
        </w:rPr>
        <w:t>Service</w:t>
      </w:r>
      <w:r>
        <w:rPr>
          <w:b w:val="0"/>
          <w:color w:val="0F4F75"/>
          <w:spacing w:val="-10"/>
        </w:rPr>
        <w:t xml:space="preserve"> </w:t>
      </w:r>
      <w:r>
        <w:rPr>
          <w:b w:val="0"/>
          <w:color w:val="0F4F75"/>
        </w:rPr>
        <w:t>pupil</w:t>
      </w:r>
      <w:r>
        <w:rPr>
          <w:b w:val="0"/>
          <w:color w:val="0F4F75"/>
          <w:spacing w:val="-3"/>
        </w:rPr>
        <w:t xml:space="preserve"> </w:t>
      </w:r>
      <w:r>
        <w:rPr>
          <w:b w:val="0"/>
          <w:color w:val="0F4F75"/>
        </w:rPr>
        <w:t>premium</w:t>
      </w:r>
      <w:r>
        <w:rPr>
          <w:b w:val="0"/>
          <w:color w:val="0F4F75"/>
          <w:spacing w:val="-8"/>
        </w:rPr>
        <w:t xml:space="preserve"> </w:t>
      </w:r>
      <w:r>
        <w:rPr>
          <w:b w:val="0"/>
          <w:color w:val="0F4F75"/>
        </w:rPr>
        <w:t>funding</w:t>
      </w:r>
      <w:r>
        <w:rPr>
          <w:b w:val="0"/>
          <w:color w:val="0F4F75"/>
          <w:spacing w:val="-8"/>
        </w:rPr>
        <w:t xml:space="preserve"> </w:t>
      </w:r>
      <w:r>
        <w:rPr>
          <w:b w:val="0"/>
          <w:color w:val="0F4F75"/>
          <w:spacing w:val="-2"/>
        </w:rPr>
        <w:t>(optional)</w:t>
      </w:r>
    </w:p>
    <w:p w14:paraId="15083F8C" w14:textId="77777777" w:rsidR="007754F9" w:rsidRDefault="00DD35A8">
      <w:pPr>
        <w:spacing w:before="239" w:after="3"/>
        <w:ind w:left="141"/>
        <w:rPr>
          <w:i/>
        </w:rPr>
      </w:pPr>
      <w:r>
        <w:rPr>
          <w:i/>
        </w:rPr>
        <w:t>For</w:t>
      </w:r>
      <w:r>
        <w:rPr>
          <w:i/>
          <w:spacing w:val="-5"/>
        </w:rPr>
        <w:t xml:space="preserve"> </w:t>
      </w:r>
      <w:r>
        <w:rPr>
          <w:i/>
        </w:rPr>
        <w:t>schools</w:t>
      </w:r>
      <w:r>
        <w:rPr>
          <w:i/>
          <w:spacing w:val="-3"/>
        </w:rPr>
        <w:t xml:space="preserve"> </w:t>
      </w:r>
      <w:r>
        <w:rPr>
          <w:i/>
        </w:rPr>
        <w:t>that</w:t>
      </w:r>
      <w:r>
        <w:rPr>
          <w:i/>
          <w:spacing w:val="-4"/>
        </w:rPr>
        <w:t xml:space="preserve"> </w:t>
      </w:r>
      <w:r>
        <w:rPr>
          <w:i/>
        </w:rPr>
        <w:t>receive</w:t>
      </w:r>
      <w:r>
        <w:rPr>
          <w:i/>
          <w:spacing w:val="-7"/>
        </w:rPr>
        <w:t xml:space="preserve"> </w:t>
      </w:r>
      <w:r>
        <w:rPr>
          <w:i/>
        </w:rPr>
        <w:t>this</w:t>
      </w:r>
      <w:r>
        <w:rPr>
          <w:i/>
          <w:spacing w:val="-7"/>
        </w:rPr>
        <w:t xml:space="preserve"> </w:t>
      </w:r>
      <w:r>
        <w:rPr>
          <w:i/>
        </w:rPr>
        <w:t>funding,</w:t>
      </w:r>
      <w:r>
        <w:rPr>
          <w:i/>
          <w:spacing w:val="-4"/>
        </w:rPr>
        <w:t xml:space="preserve"> </w:t>
      </w:r>
      <w:r>
        <w:rPr>
          <w:i/>
        </w:rPr>
        <w:t>you</w:t>
      </w:r>
      <w:r>
        <w:rPr>
          <w:i/>
          <w:spacing w:val="-4"/>
        </w:rPr>
        <w:t xml:space="preserve"> </w:t>
      </w:r>
      <w:r>
        <w:rPr>
          <w:i/>
        </w:rPr>
        <w:t>may</w:t>
      </w:r>
      <w:r>
        <w:rPr>
          <w:i/>
          <w:spacing w:val="-5"/>
        </w:rPr>
        <w:t xml:space="preserve"> </w:t>
      </w:r>
      <w:r>
        <w:rPr>
          <w:i/>
        </w:rPr>
        <w:t>wish</w:t>
      </w:r>
      <w:r>
        <w:rPr>
          <w:i/>
          <w:spacing w:val="-3"/>
        </w:rPr>
        <w:t xml:space="preserve"> </w:t>
      </w:r>
      <w:r>
        <w:rPr>
          <w:i/>
        </w:rPr>
        <w:t>to</w:t>
      </w:r>
      <w:r>
        <w:rPr>
          <w:i/>
          <w:spacing w:val="-5"/>
        </w:rPr>
        <w:t xml:space="preserve"> </w:t>
      </w:r>
      <w:r>
        <w:rPr>
          <w:i/>
        </w:rPr>
        <w:t>provide</w:t>
      </w:r>
      <w:r>
        <w:rPr>
          <w:i/>
          <w:spacing w:val="-2"/>
        </w:rPr>
        <w:t xml:space="preserve"> </w:t>
      </w:r>
      <w:r>
        <w:rPr>
          <w:i/>
        </w:rPr>
        <w:t>the</w:t>
      </w:r>
      <w:r>
        <w:rPr>
          <w:i/>
          <w:spacing w:val="-2"/>
        </w:rPr>
        <w:t xml:space="preserve"> </w:t>
      </w:r>
      <w:r>
        <w:rPr>
          <w:i/>
        </w:rPr>
        <w:t>following</w:t>
      </w:r>
      <w:r>
        <w:rPr>
          <w:i/>
          <w:spacing w:val="-5"/>
        </w:rPr>
        <w:t xml:space="preserve"> </w:t>
      </w:r>
      <w:r>
        <w:rPr>
          <w:i/>
          <w:spacing w:val="-2"/>
        </w:rPr>
        <w:t>information:</w:t>
      </w: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6"/>
        <w:gridCol w:w="4671"/>
      </w:tblGrid>
      <w:tr w:rsidR="007754F9" w14:paraId="64F4DE25" w14:textId="77777777">
        <w:trPr>
          <w:trHeight w:val="436"/>
        </w:trPr>
        <w:tc>
          <w:tcPr>
            <w:tcW w:w="4816" w:type="dxa"/>
            <w:shd w:val="clear" w:color="auto" w:fill="D7E1E9"/>
          </w:tcPr>
          <w:p w14:paraId="787A965A" w14:textId="77777777" w:rsidR="007754F9" w:rsidRDefault="00DD35A8">
            <w:pPr>
              <w:pStyle w:val="TableParagraph"/>
              <w:spacing w:before="57"/>
              <w:rPr>
                <w:sz w:val="24"/>
              </w:rPr>
            </w:pPr>
            <w:r>
              <w:rPr>
                <w:color w:val="0D0D0D"/>
                <w:spacing w:val="-2"/>
                <w:sz w:val="24"/>
              </w:rPr>
              <w:t>Measure</w:t>
            </w:r>
          </w:p>
        </w:tc>
        <w:tc>
          <w:tcPr>
            <w:tcW w:w="4671" w:type="dxa"/>
            <w:shd w:val="clear" w:color="auto" w:fill="D7E1E9"/>
          </w:tcPr>
          <w:p w14:paraId="11E6F941" w14:textId="77777777" w:rsidR="007754F9" w:rsidRDefault="00DD35A8">
            <w:pPr>
              <w:pStyle w:val="TableParagraph"/>
              <w:spacing w:before="57"/>
              <w:ind w:left="168"/>
              <w:rPr>
                <w:sz w:val="24"/>
              </w:rPr>
            </w:pPr>
            <w:r>
              <w:rPr>
                <w:color w:val="0D0D0D"/>
                <w:spacing w:val="-2"/>
                <w:sz w:val="24"/>
              </w:rPr>
              <w:t>Details</w:t>
            </w:r>
          </w:p>
        </w:tc>
      </w:tr>
      <w:tr w:rsidR="007754F9" w14:paraId="7E137C8D" w14:textId="77777777">
        <w:trPr>
          <w:trHeight w:val="705"/>
        </w:trPr>
        <w:tc>
          <w:tcPr>
            <w:tcW w:w="4816" w:type="dxa"/>
          </w:tcPr>
          <w:p w14:paraId="20FB1FBD" w14:textId="77777777" w:rsidR="007754F9" w:rsidRDefault="00DD35A8">
            <w:pPr>
              <w:pStyle w:val="TableParagraph"/>
              <w:spacing w:before="62" w:line="237" w:lineRule="auto"/>
            </w:pPr>
            <w:r>
              <w:t>How</w:t>
            </w:r>
            <w:r>
              <w:rPr>
                <w:spacing w:val="-5"/>
              </w:rPr>
              <w:t xml:space="preserve"> </w:t>
            </w:r>
            <w:r>
              <w:t>did</w:t>
            </w:r>
            <w:r>
              <w:rPr>
                <w:spacing w:val="-6"/>
              </w:rPr>
              <w:t xml:space="preserve"> </w:t>
            </w:r>
            <w:r>
              <w:t>you</w:t>
            </w:r>
            <w:r>
              <w:rPr>
                <w:spacing w:val="-6"/>
              </w:rPr>
              <w:t xml:space="preserve"> </w:t>
            </w:r>
            <w:r>
              <w:t>spend</w:t>
            </w:r>
            <w:r>
              <w:rPr>
                <w:spacing w:val="-6"/>
              </w:rPr>
              <w:t xml:space="preserve"> </w:t>
            </w:r>
            <w:r>
              <w:t>your</w:t>
            </w:r>
            <w:r>
              <w:rPr>
                <w:spacing w:val="-6"/>
              </w:rPr>
              <w:t xml:space="preserve"> </w:t>
            </w:r>
            <w:r>
              <w:t>service</w:t>
            </w:r>
            <w:r>
              <w:rPr>
                <w:spacing w:val="-7"/>
              </w:rPr>
              <w:t xml:space="preserve"> </w:t>
            </w:r>
            <w:r>
              <w:t>pupil</w:t>
            </w:r>
            <w:r>
              <w:rPr>
                <w:spacing w:val="-6"/>
              </w:rPr>
              <w:t xml:space="preserve"> </w:t>
            </w:r>
            <w:r>
              <w:t>premium allocation last academic year?</w:t>
            </w:r>
          </w:p>
        </w:tc>
        <w:tc>
          <w:tcPr>
            <w:tcW w:w="4671" w:type="dxa"/>
          </w:tcPr>
          <w:p w14:paraId="5CFD5785" w14:textId="77777777" w:rsidR="007754F9" w:rsidRDefault="007754F9">
            <w:pPr>
              <w:pStyle w:val="TableParagraph"/>
              <w:ind w:left="0"/>
              <w:rPr>
                <w:rFonts w:ascii="Times New Roman"/>
              </w:rPr>
            </w:pPr>
          </w:p>
        </w:tc>
      </w:tr>
      <w:tr w:rsidR="007754F9" w14:paraId="6A0E7FFD" w14:textId="77777777">
        <w:trPr>
          <w:trHeight w:val="710"/>
        </w:trPr>
        <w:tc>
          <w:tcPr>
            <w:tcW w:w="4816" w:type="dxa"/>
          </w:tcPr>
          <w:p w14:paraId="4C9E3B5C" w14:textId="77777777" w:rsidR="007754F9" w:rsidRDefault="00DD35A8">
            <w:pPr>
              <w:pStyle w:val="TableParagraph"/>
              <w:spacing w:before="64" w:line="235" w:lineRule="auto"/>
              <w:ind w:right="263"/>
            </w:pPr>
            <w:r>
              <w:t>What</w:t>
            </w:r>
            <w:r>
              <w:rPr>
                <w:spacing w:val="-3"/>
              </w:rPr>
              <w:t xml:space="preserve"> </w:t>
            </w:r>
            <w:r>
              <w:t>was</w:t>
            </w:r>
            <w:r>
              <w:rPr>
                <w:spacing w:val="-7"/>
              </w:rPr>
              <w:t xml:space="preserve"> </w:t>
            </w:r>
            <w:r>
              <w:t>the</w:t>
            </w:r>
            <w:r>
              <w:rPr>
                <w:spacing w:val="-7"/>
              </w:rPr>
              <w:t xml:space="preserve"> </w:t>
            </w:r>
            <w:r>
              <w:t>impact</w:t>
            </w:r>
            <w:r>
              <w:rPr>
                <w:spacing w:val="-6"/>
              </w:rPr>
              <w:t xml:space="preserve"> </w:t>
            </w:r>
            <w:r>
              <w:t>of</w:t>
            </w:r>
            <w:r>
              <w:rPr>
                <w:spacing w:val="-6"/>
              </w:rPr>
              <w:t xml:space="preserve"> </w:t>
            </w:r>
            <w:r>
              <w:t>that</w:t>
            </w:r>
            <w:r>
              <w:rPr>
                <w:spacing w:val="-7"/>
              </w:rPr>
              <w:t xml:space="preserve"> </w:t>
            </w:r>
            <w:r>
              <w:t>spending</w:t>
            </w:r>
            <w:r>
              <w:rPr>
                <w:spacing w:val="-6"/>
              </w:rPr>
              <w:t xml:space="preserve"> </w:t>
            </w:r>
            <w:r>
              <w:t>on service pupil premium eligible pupils?</w:t>
            </w:r>
          </w:p>
        </w:tc>
        <w:tc>
          <w:tcPr>
            <w:tcW w:w="4671" w:type="dxa"/>
          </w:tcPr>
          <w:p w14:paraId="6D58284A" w14:textId="77777777" w:rsidR="007754F9" w:rsidRDefault="007754F9">
            <w:pPr>
              <w:pStyle w:val="TableParagraph"/>
              <w:ind w:left="0"/>
              <w:rPr>
                <w:rFonts w:ascii="Times New Roman"/>
              </w:rPr>
            </w:pPr>
          </w:p>
        </w:tc>
      </w:tr>
    </w:tbl>
    <w:p w14:paraId="4950F656" w14:textId="77777777" w:rsidR="00DD35A8" w:rsidRDefault="00DD35A8"/>
    <w:sectPr w:rsidR="00000000">
      <w:type w:val="continuous"/>
      <w:pgSz w:w="11910" w:h="16840"/>
      <w:pgMar w:top="1100" w:right="1133" w:bottom="960" w:left="992" w:header="0" w:footer="7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560BC" w14:textId="77777777" w:rsidR="00DD35A8" w:rsidRDefault="00DD35A8">
      <w:r>
        <w:separator/>
      </w:r>
    </w:p>
  </w:endnote>
  <w:endnote w:type="continuationSeparator" w:id="0">
    <w:p w14:paraId="2A72D979" w14:textId="77777777" w:rsidR="00DD35A8" w:rsidRDefault="00DD3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egoe UI Semilight">
    <w:altName w:val="Segoe UI Semilight"/>
    <w:panose1 w:val="020B0402040204020203"/>
    <w:charset w:val="01"/>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5F9FE" w14:textId="77777777" w:rsidR="007754F9" w:rsidRDefault="00DD35A8">
    <w:pPr>
      <w:pStyle w:val="BodyText"/>
      <w:spacing w:before="0" w:line="200" w:lineRule="exact"/>
      <w:rPr>
        <w:b w:val="0"/>
        <w:sz w:val="20"/>
      </w:rPr>
    </w:pPr>
    <w:r>
      <w:rPr>
        <w:b w:val="0"/>
        <w:noProof/>
        <w:sz w:val="20"/>
      </w:rPr>
      <mc:AlternateContent>
        <mc:Choice Requires="wps">
          <w:drawing>
            <wp:anchor distT="0" distB="0" distL="0" distR="0" simplePos="0" relativeHeight="487207424" behindDoc="1" locked="0" layoutInCell="1" allowOverlap="1" wp14:anchorId="1EF57789" wp14:editId="49F7865B">
              <wp:simplePos x="0" y="0"/>
              <wp:positionH relativeFrom="page">
                <wp:posOffset>3522471</wp:posOffset>
              </wp:positionH>
              <wp:positionV relativeFrom="page">
                <wp:posOffset>10060136</wp:posOffset>
              </wp:positionV>
              <wp:extent cx="285115"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115" cy="196215"/>
                      </a:xfrm>
                      <a:prstGeom prst="rect">
                        <a:avLst/>
                      </a:prstGeom>
                    </wps:spPr>
                    <wps:txbx>
                      <w:txbxContent>
                        <w:p w14:paraId="37EA24C1" w14:textId="77777777" w:rsidR="007754F9" w:rsidRDefault="00DD35A8">
                          <w:pPr>
                            <w:spacing w:before="12"/>
                            <w:ind w:left="100"/>
                            <w:rPr>
                              <w:rFonts w:ascii="Arial"/>
                              <w:sz w:val="24"/>
                            </w:rPr>
                          </w:pPr>
                          <w:r>
                            <w:rPr>
                              <w:rFonts w:ascii="Arial"/>
                              <w:color w:val="0D0D0D"/>
                              <w:spacing w:val="-5"/>
                              <w:sz w:val="24"/>
                            </w:rPr>
                            <w:fldChar w:fldCharType="begin"/>
                          </w:r>
                          <w:r>
                            <w:rPr>
                              <w:rFonts w:ascii="Arial"/>
                              <w:color w:val="0D0D0D"/>
                              <w:spacing w:val="-5"/>
                              <w:sz w:val="24"/>
                            </w:rPr>
                            <w:instrText xml:space="preserve"> PAGE </w:instrText>
                          </w:r>
                          <w:r>
                            <w:rPr>
                              <w:rFonts w:ascii="Arial"/>
                              <w:color w:val="0D0D0D"/>
                              <w:spacing w:val="-5"/>
                              <w:sz w:val="24"/>
                            </w:rPr>
                            <w:fldChar w:fldCharType="separate"/>
                          </w:r>
                          <w:r>
                            <w:rPr>
                              <w:rFonts w:ascii="Arial"/>
                              <w:color w:val="0D0D0D"/>
                              <w:spacing w:val="-5"/>
                              <w:sz w:val="24"/>
                            </w:rPr>
                            <w:t>10</w:t>
                          </w:r>
                          <w:r>
                            <w:rPr>
                              <w:rFonts w:ascii="Arial"/>
                              <w:color w:val="0D0D0D"/>
                              <w:spacing w:val="-5"/>
                              <w:sz w:val="24"/>
                            </w:rPr>
                            <w:fldChar w:fldCharType="end"/>
                          </w:r>
                        </w:p>
                      </w:txbxContent>
                    </wps:txbx>
                    <wps:bodyPr wrap="square" lIns="0" tIns="0" rIns="0" bIns="0" rtlCol="0">
                      <a:noAutofit/>
                    </wps:bodyPr>
                  </wps:wsp>
                </a:graphicData>
              </a:graphic>
            </wp:anchor>
          </w:drawing>
        </mc:Choice>
        <mc:Fallback>
          <w:pict>
            <v:shapetype w14:anchorId="1EF57789" id="_x0000_t202" coordsize="21600,21600" o:spt="202" path="m,l,21600r21600,l21600,xe">
              <v:stroke joinstyle="miter"/>
              <v:path gradientshapeok="t" o:connecttype="rect"/>
            </v:shapetype>
            <v:shape id="Textbox 1" o:spid="_x0000_s1026" type="#_x0000_t202" style="position:absolute;margin-left:277.35pt;margin-top:792.15pt;width:22.45pt;height:15.45pt;z-index:-16109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" filled="f" stroked="f">
              <v:textbox inset="0,0,0,0">
                <w:txbxContent>
                  <w:p w14:paraId="37EA24C1" w14:textId="77777777" w:rsidR="007754F9" w:rsidRDefault="00DD35A8">
                    <w:pPr>
                      <w:spacing w:before="12"/>
                      <w:ind w:left="100"/>
                      <w:rPr>
                        <w:rFonts w:ascii="Arial"/>
                        <w:sz w:val="24"/>
                      </w:rPr>
                    </w:pPr>
                    <w:r>
                      <w:rPr>
                        <w:rFonts w:ascii="Arial"/>
                        <w:color w:val="0D0D0D"/>
                        <w:spacing w:val="-5"/>
                        <w:sz w:val="24"/>
                      </w:rPr>
                      <w:fldChar w:fldCharType="begin"/>
                    </w:r>
                    <w:r>
                      <w:rPr>
                        <w:rFonts w:ascii="Arial"/>
                        <w:color w:val="0D0D0D"/>
                        <w:spacing w:val="-5"/>
                        <w:sz w:val="24"/>
                      </w:rPr>
                      <w:instrText xml:space="preserve"> PAGE </w:instrText>
                    </w:r>
                    <w:r>
                      <w:rPr>
                        <w:rFonts w:ascii="Arial"/>
                        <w:color w:val="0D0D0D"/>
                        <w:spacing w:val="-5"/>
                        <w:sz w:val="24"/>
                      </w:rPr>
                      <w:fldChar w:fldCharType="separate"/>
                    </w:r>
                    <w:r>
                      <w:rPr>
                        <w:rFonts w:ascii="Arial"/>
                        <w:color w:val="0D0D0D"/>
                        <w:spacing w:val="-5"/>
                        <w:sz w:val="24"/>
                      </w:rPr>
                      <w:t>10</w:t>
                    </w:r>
                    <w:r>
                      <w:rPr>
                        <w:rFonts w:ascii="Arial"/>
                        <w:color w:val="0D0D0D"/>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1B11F" w14:textId="77777777" w:rsidR="00DD35A8" w:rsidRDefault="00DD35A8">
      <w:r>
        <w:separator/>
      </w:r>
    </w:p>
  </w:footnote>
  <w:footnote w:type="continuationSeparator" w:id="0">
    <w:p w14:paraId="10D89920" w14:textId="77777777" w:rsidR="00DD35A8" w:rsidRDefault="00DD35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200F24"/>
    <w:multiLevelType w:val="hybridMultilevel"/>
    <w:tmpl w:val="1C70607C"/>
    <w:lvl w:ilvl="0" w:tplc="DB46AD1E">
      <w:numFmt w:val="bullet"/>
      <w:lvlText w:val=""/>
      <w:lvlJc w:val="left"/>
      <w:pPr>
        <w:ind w:left="616" w:hanging="360"/>
      </w:pPr>
      <w:rPr>
        <w:rFonts w:ascii="Symbol" w:eastAsia="Symbol" w:hAnsi="Symbol" w:cs="Symbol" w:hint="default"/>
        <w:spacing w:val="0"/>
        <w:w w:val="100"/>
        <w:lang w:val="en-US" w:eastAsia="en-US" w:bidi="ar-SA"/>
      </w:rPr>
    </w:lvl>
    <w:lvl w:ilvl="1" w:tplc="CDF862E0">
      <w:numFmt w:val="bullet"/>
      <w:lvlText w:val="•"/>
      <w:lvlJc w:val="left"/>
      <w:pPr>
        <w:ind w:left="1535" w:hanging="360"/>
      </w:pPr>
      <w:rPr>
        <w:rFonts w:hint="default"/>
        <w:lang w:val="en-US" w:eastAsia="en-US" w:bidi="ar-SA"/>
      </w:rPr>
    </w:lvl>
    <w:lvl w:ilvl="2" w:tplc="8CE4B382">
      <w:numFmt w:val="bullet"/>
      <w:lvlText w:val="•"/>
      <w:lvlJc w:val="left"/>
      <w:pPr>
        <w:ind w:left="2451" w:hanging="360"/>
      </w:pPr>
      <w:rPr>
        <w:rFonts w:hint="default"/>
        <w:lang w:val="en-US" w:eastAsia="en-US" w:bidi="ar-SA"/>
      </w:rPr>
    </w:lvl>
    <w:lvl w:ilvl="3" w:tplc="F8B624A4">
      <w:numFmt w:val="bullet"/>
      <w:lvlText w:val="•"/>
      <w:lvlJc w:val="left"/>
      <w:pPr>
        <w:ind w:left="3367" w:hanging="360"/>
      </w:pPr>
      <w:rPr>
        <w:rFonts w:hint="default"/>
        <w:lang w:val="en-US" w:eastAsia="en-US" w:bidi="ar-SA"/>
      </w:rPr>
    </w:lvl>
    <w:lvl w:ilvl="4" w:tplc="FF2AA982">
      <w:numFmt w:val="bullet"/>
      <w:lvlText w:val="•"/>
      <w:lvlJc w:val="left"/>
      <w:pPr>
        <w:ind w:left="4283" w:hanging="360"/>
      </w:pPr>
      <w:rPr>
        <w:rFonts w:hint="default"/>
        <w:lang w:val="en-US" w:eastAsia="en-US" w:bidi="ar-SA"/>
      </w:rPr>
    </w:lvl>
    <w:lvl w:ilvl="5" w:tplc="89865D2C">
      <w:numFmt w:val="bullet"/>
      <w:lvlText w:val="•"/>
      <w:lvlJc w:val="left"/>
      <w:pPr>
        <w:ind w:left="5199" w:hanging="360"/>
      </w:pPr>
      <w:rPr>
        <w:rFonts w:hint="default"/>
        <w:lang w:val="en-US" w:eastAsia="en-US" w:bidi="ar-SA"/>
      </w:rPr>
    </w:lvl>
    <w:lvl w:ilvl="6" w:tplc="E93C59CC">
      <w:numFmt w:val="bullet"/>
      <w:lvlText w:val="•"/>
      <w:lvlJc w:val="left"/>
      <w:pPr>
        <w:ind w:left="6115" w:hanging="360"/>
      </w:pPr>
      <w:rPr>
        <w:rFonts w:hint="default"/>
        <w:lang w:val="en-US" w:eastAsia="en-US" w:bidi="ar-SA"/>
      </w:rPr>
    </w:lvl>
    <w:lvl w:ilvl="7" w:tplc="4CF6E676">
      <w:numFmt w:val="bullet"/>
      <w:lvlText w:val="•"/>
      <w:lvlJc w:val="left"/>
      <w:pPr>
        <w:ind w:left="7031" w:hanging="360"/>
      </w:pPr>
      <w:rPr>
        <w:rFonts w:hint="default"/>
        <w:lang w:val="en-US" w:eastAsia="en-US" w:bidi="ar-SA"/>
      </w:rPr>
    </w:lvl>
    <w:lvl w:ilvl="8" w:tplc="ED1E511A">
      <w:numFmt w:val="bullet"/>
      <w:lvlText w:val="•"/>
      <w:lvlJc w:val="left"/>
      <w:pPr>
        <w:ind w:left="7947" w:hanging="360"/>
      </w:pPr>
      <w:rPr>
        <w:rFonts w:hint="default"/>
        <w:lang w:val="en-US" w:eastAsia="en-US" w:bidi="ar-SA"/>
      </w:rPr>
    </w:lvl>
  </w:abstractNum>
  <w:num w:numId="1" w16cid:durableId="1181354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7754F9"/>
    <w:rsid w:val="00435659"/>
    <w:rsid w:val="00481C77"/>
    <w:rsid w:val="007754F9"/>
    <w:rsid w:val="00B810D5"/>
    <w:rsid w:val="00DD3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EE237"/>
  <w15:docId w15:val="{1EAB89AE-360B-498B-B160-03236B649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Segoe UI Semilight" w:eastAsia="Segoe UI Semilight" w:hAnsi="Segoe UI Semilight" w:cs="Segoe UI Semilight"/>
    </w:rPr>
  </w:style>
  <w:style w:type="paragraph" w:styleId="Heading1">
    <w:name w:val="heading 1"/>
    <w:basedOn w:val="Normal"/>
    <w:uiPriority w:val="9"/>
    <w:qFormat/>
    <w:pPr>
      <w:spacing w:before="75"/>
      <w:ind w:left="141"/>
      <w:outlineLvl w:val="0"/>
    </w:pPr>
    <w:rPr>
      <w:b/>
      <w:bCs/>
      <w:sz w:val="36"/>
      <w:szCs w:val="36"/>
    </w:rPr>
  </w:style>
  <w:style w:type="paragraph" w:styleId="Heading2">
    <w:name w:val="heading 2"/>
    <w:basedOn w:val="Normal"/>
    <w:uiPriority w:val="9"/>
    <w:unhideWhenUsed/>
    <w:qFormat/>
    <w:pPr>
      <w:ind w:left="141"/>
      <w:outlineLvl w:val="1"/>
    </w:pPr>
    <w:rPr>
      <w:b/>
      <w:bCs/>
      <w:sz w:val="32"/>
      <w:szCs w:val="32"/>
    </w:rPr>
  </w:style>
  <w:style w:type="paragraph" w:styleId="Heading3">
    <w:name w:val="heading 3"/>
    <w:basedOn w:val="Normal"/>
    <w:uiPriority w:val="9"/>
    <w:unhideWhenUsed/>
    <w:qFormat/>
    <w:pPr>
      <w:ind w:left="141"/>
      <w:outlineLvl w:val="2"/>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pPr>
    <w:rPr>
      <w:b/>
      <w:bCs/>
    </w:rPr>
  </w:style>
  <w:style w:type="paragraph" w:styleId="ListParagraph">
    <w:name w:val="List Paragraph"/>
    <w:basedOn w:val="Normal"/>
    <w:uiPriority w:val="1"/>
    <w:qFormat/>
    <w:pPr>
      <w:spacing w:before="1"/>
      <w:ind w:left="616" w:right="265" w:hanging="360"/>
    </w:pPr>
  </w:style>
  <w:style w:type="paragraph" w:customStyle="1" w:styleId="TableParagraph">
    <w:name w:val="Table Paragraph"/>
    <w:basedOn w:val="Normal"/>
    <w:uiPriority w:val="1"/>
    <w:qFormat/>
    <w:pPr>
      <w:ind w:left="1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794243">
      <w:bodyDiv w:val="1"/>
      <w:marLeft w:val="0"/>
      <w:marRight w:val="0"/>
      <w:marTop w:val="0"/>
      <w:marBottom w:val="0"/>
      <w:divBdr>
        <w:top w:val="none" w:sz="0" w:space="0" w:color="auto"/>
        <w:left w:val="none" w:sz="0" w:space="0" w:color="auto"/>
        <w:bottom w:val="none" w:sz="0" w:space="0" w:color="auto"/>
        <w:right w:val="none" w:sz="0" w:space="0" w:color="auto"/>
      </w:divBdr>
      <w:divsChild>
        <w:div w:id="547110007">
          <w:marLeft w:val="0"/>
          <w:marRight w:val="0"/>
          <w:marTop w:val="0"/>
          <w:marBottom w:val="0"/>
          <w:divBdr>
            <w:top w:val="none" w:sz="0" w:space="0" w:color="auto"/>
            <w:left w:val="none" w:sz="0" w:space="0" w:color="auto"/>
            <w:bottom w:val="none" w:sz="0" w:space="0" w:color="auto"/>
            <w:right w:val="none" w:sz="0" w:space="0" w:color="auto"/>
          </w:divBdr>
        </w:div>
      </w:divsChild>
    </w:div>
    <w:div w:id="1112094933">
      <w:bodyDiv w:val="1"/>
      <w:marLeft w:val="0"/>
      <w:marRight w:val="0"/>
      <w:marTop w:val="0"/>
      <w:marBottom w:val="0"/>
      <w:divBdr>
        <w:top w:val="none" w:sz="0" w:space="0" w:color="auto"/>
        <w:left w:val="none" w:sz="0" w:space="0" w:color="auto"/>
        <w:bottom w:val="none" w:sz="0" w:space="0" w:color="auto"/>
        <w:right w:val="none" w:sz="0" w:space="0" w:color="auto"/>
      </w:divBdr>
      <w:divsChild>
        <w:div w:id="594479543">
          <w:marLeft w:val="0"/>
          <w:marRight w:val="0"/>
          <w:marTop w:val="0"/>
          <w:marBottom w:val="0"/>
          <w:divBdr>
            <w:top w:val="none" w:sz="0" w:space="0" w:color="auto"/>
            <w:left w:val="none" w:sz="0" w:space="0" w:color="auto"/>
            <w:bottom w:val="none" w:sz="0" w:space="0" w:color="auto"/>
            <w:right w:val="none" w:sz="0" w:space="0" w:color="auto"/>
          </w:divBdr>
        </w:div>
      </w:divsChild>
    </w:div>
    <w:div w:id="1222055612">
      <w:bodyDiv w:val="1"/>
      <w:marLeft w:val="0"/>
      <w:marRight w:val="0"/>
      <w:marTop w:val="0"/>
      <w:marBottom w:val="0"/>
      <w:divBdr>
        <w:top w:val="none" w:sz="0" w:space="0" w:color="auto"/>
        <w:left w:val="none" w:sz="0" w:space="0" w:color="auto"/>
        <w:bottom w:val="none" w:sz="0" w:space="0" w:color="auto"/>
        <w:right w:val="none" w:sz="0" w:space="0" w:color="auto"/>
      </w:divBdr>
      <w:divsChild>
        <w:div w:id="328674556">
          <w:marLeft w:val="0"/>
          <w:marRight w:val="0"/>
          <w:marTop w:val="0"/>
          <w:marBottom w:val="0"/>
          <w:divBdr>
            <w:top w:val="none" w:sz="0" w:space="0" w:color="auto"/>
            <w:left w:val="none" w:sz="0" w:space="0" w:color="auto"/>
            <w:bottom w:val="none" w:sz="0" w:space="0" w:color="auto"/>
            <w:right w:val="none" w:sz="0" w:space="0" w:color="auto"/>
          </w:divBdr>
        </w:div>
      </w:divsChild>
    </w:div>
    <w:div w:id="1495221739">
      <w:bodyDiv w:val="1"/>
      <w:marLeft w:val="0"/>
      <w:marRight w:val="0"/>
      <w:marTop w:val="0"/>
      <w:marBottom w:val="0"/>
      <w:divBdr>
        <w:top w:val="none" w:sz="0" w:space="0" w:color="auto"/>
        <w:left w:val="none" w:sz="0" w:space="0" w:color="auto"/>
        <w:bottom w:val="none" w:sz="0" w:space="0" w:color="auto"/>
        <w:right w:val="none" w:sz="0" w:space="0" w:color="auto"/>
      </w:divBdr>
      <w:divsChild>
        <w:div w:id="23285913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teaching-assistant-interventions" TargetMode="External"/><Relationship Id="rId18" Type="http://schemas.openxmlformats.org/officeDocument/2006/relationships/hyperlink" Target="https://educationendowmentfoundation.org.uk/education-evidence/teaching-learning-toolkit/behaviour-interventions" TargetMode="External"/><Relationship Id="rId26" Type="http://schemas.openxmlformats.org/officeDocument/2006/relationships/hyperlink" Target="https://educationendowmentfoundation.org.uk/education-evidence/teaching-learning-toolkit/small-group-tuition" TargetMode="External"/><Relationship Id="rId39" Type="http://schemas.openxmlformats.org/officeDocument/2006/relationships/hyperlink" Target="https://educationendowmentfoundation.org.uk/education-evidence/teaching-learning-toolkit/arts-participation" TargetMode="External"/><Relationship Id="rId21" Type="http://schemas.openxmlformats.org/officeDocument/2006/relationships/hyperlink" Target="https://educationendowmentfoundation.org.uk/education-evidence/teaching-learning-toolkit/arts-participation" TargetMode="External"/><Relationship Id="rId34" Type="http://schemas.openxmlformats.org/officeDocument/2006/relationships/hyperlink" Target="https://educationendowmentfoundation.org.uk/education-evidence/teaching-learning-toolkit/reading-comprehension-strategies" TargetMode="External"/><Relationship Id="rId42" Type="http://schemas.openxmlformats.org/officeDocument/2006/relationships/hyperlink" Target="https://educationendowmentfoundation.org.uk/education-evidence/teaching-learning-toolkit/oral-language-interventions" TargetMode="External"/><Relationship Id="rId47" Type="http://schemas.openxmlformats.org/officeDocument/2006/relationships/hyperlink" Target="https://educationendowmentfoundation.org.uk/education-evidence/teaching-learning-toolkit/physical-activity" TargetMode="External"/><Relationship Id="rId50" Type="http://schemas.openxmlformats.org/officeDocument/2006/relationships/hyperlink" Target="https://educationendowmentfoundation.org.uk/education-evidence/teaching-learning-toolkit/extending-school-time" TargetMode="External"/><Relationship Id="rId55" Type="http://schemas.openxmlformats.org/officeDocument/2006/relationships/hyperlink" Target="https://educationendowmentfoundation.org.uk/education-evidence/teaching-learning-toolkit/extending-school-time"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social-and-emotional-learning" TargetMode="External"/><Relationship Id="rId29" Type="http://schemas.openxmlformats.org/officeDocument/2006/relationships/hyperlink" Target="https://educationendowmentfoundation.org.uk/education-evidence/teaching-learning-toolkit/teaching-assistant-interventions" TargetMode="External"/><Relationship Id="rId11" Type="http://schemas.openxmlformats.org/officeDocument/2006/relationships/hyperlink" Target="https://educationendowmentfoundation.org.uk/education-evidence/teaching-learning-toolkit/oral-language-interventions" TargetMode="External"/><Relationship Id="rId24" Type="http://schemas.openxmlformats.org/officeDocument/2006/relationships/hyperlink" Target="https://educationendowmentfoundation.org.uk/education-evidence/teaching-learning-toolkit/arts-participation" TargetMode="External"/><Relationship Id="rId32" Type="http://schemas.openxmlformats.org/officeDocument/2006/relationships/hyperlink" Target="https://educationendowmentfoundation.org.uk/education-evidence/teaching-learning-toolkit/reading-comprehension-strategies" TargetMode="External"/><Relationship Id="rId37" Type="http://schemas.openxmlformats.org/officeDocument/2006/relationships/hyperlink" Target="https://educationendowmentfoundation.org.uk/education-evidence/teaching-learning-toolkit/behaviour-interventions" TargetMode="External"/><Relationship Id="rId40" Type="http://schemas.openxmlformats.org/officeDocument/2006/relationships/hyperlink" Target="https://educationendowmentfoundation.org.uk/education-evidence/teaching-learning-toolkit/arts-participation" TargetMode="External"/><Relationship Id="rId45" Type="http://schemas.openxmlformats.org/officeDocument/2006/relationships/hyperlink" Target="https://educationendowmentfoundation.org.uk/education-evidence/teaching-learning-toolkit/social-and-emotional-learning" TargetMode="External"/><Relationship Id="rId53" Type="http://schemas.openxmlformats.org/officeDocument/2006/relationships/hyperlink" Target="https://educationendowmentfoundation.org.uk/education-evidence/teaching-learning-toolkit/homework"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educationendowmentfoundation.org.uk/education-evidence/teaching-learning-toolkit/behaviour-interventions"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mastery-learning" TargetMode="External"/><Relationship Id="rId14" Type="http://schemas.openxmlformats.org/officeDocument/2006/relationships/hyperlink" Target="https://educationendowmentfoundation.org.uk/education-evidence/teaching-learning-toolkit/teaching-assistant-interventions" TargetMode="External"/><Relationship Id="rId22" Type="http://schemas.openxmlformats.org/officeDocument/2006/relationships/hyperlink" Target="https://educationendowmentfoundation.org.uk/education-evidence/teaching-learning-toolkit/arts-participation" TargetMode="External"/><Relationship Id="rId27" Type="http://schemas.openxmlformats.org/officeDocument/2006/relationships/hyperlink" Target="https://educationendowmentfoundation.org.uk/education-evidence/teaching-learning-toolkit/small-group-tuition" TargetMode="External"/><Relationship Id="rId30" Type="http://schemas.openxmlformats.org/officeDocument/2006/relationships/hyperlink" Target="https://educationendowmentfoundation.org.uk/education-evidence/teaching-learning-toolkit/phonics" TargetMode="External"/><Relationship Id="rId35" Type="http://schemas.openxmlformats.org/officeDocument/2006/relationships/hyperlink" Target="https://educationendowmentfoundation.org.uk/education-evidence/teaching-learning-toolkit/social-and-emotional-learning" TargetMode="External"/><Relationship Id="rId43" Type="http://schemas.openxmlformats.org/officeDocument/2006/relationships/hyperlink" Target="https://educationendowmentfoundation.org.uk/education-evidence/teaching-learning-toolkit/oral-language-interventions" TargetMode="External"/><Relationship Id="rId48" Type="http://schemas.openxmlformats.org/officeDocument/2006/relationships/hyperlink" Target="https://educationendowmentfoundation.org.uk/education-evidence/teaching-learning-toolkit/extending-school-time" TargetMode="External"/><Relationship Id="rId56" Type="http://schemas.openxmlformats.org/officeDocument/2006/relationships/hyperlink" Target="https://educationendowmentfoundation.org.uk/education-evidence/teaching-learning-toolkit/extending-school-time" TargetMode="External"/><Relationship Id="rId8" Type="http://schemas.openxmlformats.org/officeDocument/2006/relationships/hyperlink" Target="https://assets.publishing.service.gov.uk/government/uploads/system/uploads/attachment_data/file/897806/Maths_guidance_KS_1_and_2.pdf" TargetMode="External"/><Relationship Id="rId51" Type="http://schemas.openxmlformats.org/officeDocument/2006/relationships/hyperlink" Target="https://educationendowmentfoundation.org.uk/education-evidence/teaching-learning-toolkit/extending-school-time" TargetMode="External"/><Relationship Id="rId3" Type="http://schemas.openxmlformats.org/officeDocument/2006/relationships/settings" Target="settings.xml"/><Relationship Id="rId12" Type="http://schemas.openxmlformats.org/officeDocument/2006/relationships/hyperlink" Target="https://educationendowmentfoundation.org.uk/education-evidence/teaching-learning-toolkit/oral-language-interventions" TargetMode="External"/><Relationship Id="rId17" Type="http://schemas.openxmlformats.org/officeDocument/2006/relationships/hyperlink" Target="https://educationendowmentfoundation.org.uk/education-evidence/teaching-learning-toolkit/social-and-emotional-learning" TargetMode="External"/><Relationship Id="rId25" Type="http://schemas.openxmlformats.org/officeDocument/2006/relationships/hyperlink" Target="https://educationendowmentfoundation.org.uk/education-evidence/teaching-learning-toolkit/arts-participation" TargetMode="External"/><Relationship Id="rId33" Type="http://schemas.openxmlformats.org/officeDocument/2006/relationships/hyperlink" Target="https://educationendowmentfoundation.org.uk/education-evidence/teaching-learning-toolkit/reading-comprehension-strategies" TargetMode="External"/><Relationship Id="rId38" Type="http://schemas.openxmlformats.org/officeDocument/2006/relationships/hyperlink" Target="https://educationendowmentfoundation.org.uk/education-evidence/teaching-learning-toolkit/behaviour-interventions" TargetMode="External"/><Relationship Id="rId46" Type="http://schemas.openxmlformats.org/officeDocument/2006/relationships/hyperlink" Target="https://educationendowmentfoundation.org.uk/education-evidence/teaching-learning-toolkit/physical-activity" TargetMode="External"/><Relationship Id="rId59" Type="http://schemas.openxmlformats.org/officeDocument/2006/relationships/theme" Target="theme/theme1.xml"/><Relationship Id="rId20" Type="http://schemas.openxmlformats.org/officeDocument/2006/relationships/hyperlink" Target="https://educationendowmentfoundation.org.uk/education-evidence/teaching-learning-toolkit/arts-participation" TargetMode="External"/><Relationship Id="rId41" Type="http://schemas.openxmlformats.org/officeDocument/2006/relationships/hyperlink" Target="https://educationendowmentfoundation.org.uk/education-evidence/teaching-learning-toolkit/oral-language-interventions" TargetMode="External"/><Relationship Id="rId54" Type="http://schemas.openxmlformats.org/officeDocument/2006/relationships/hyperlink" Target="https://educationendowmentfoundation.org.uk/education-evidence/teaching-learning-toolkit/extending-school-tim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ducationendowmentfoundation.org.uk/education-evidence/teaching-learning-toolkit/teaching-assistant-interventions" TargetMode="External"/><Relationship Id="rId23" Type="http://schemas.openxmlformats.org/officeDocument/2006/relationships/hyperlink" Target="https://educationendowmentfoundation.org.uk/education-evidence/teaching-learning-toolkit/arts-participation" TargetMode="External"/><Relationship Id="rId28" Type="http://schemas.openxmlformats.org/officeDocument/2006/relationships/hyperlink" Target="https://educationendowmentfoundation.org.uk/education-evidence/teaching-learning-toolkit/teaching-assistant-interventions" TargetMode="External"/><Relationship Id="rId36" Type="http://schemas.openxmlformats.org/officeDocument/2006/relationships/hyperlink" Target="https://educationendowmentfoundation.org.uk/education-evidence/teaching-learning-toolkit/social-and-emotional-learning" TargetMode="External"/><Relationship Id="rId49" Type="http://schemas.openxmlformats.org/officeDocument/2006/relationships/hyperlink" Target="https://educationendowmentfoundation.org.uk/education-evidence/teaching-learning-toolkit/extending-school-time" TargetMode="External"/><Relationship Id="rId57" Type="http://schemas.openxmlformats.org/officeDocument/2006/relationships/hyperlink" Target="https://educationendowmentfoundation.org.uk/education-evidence/teaching-learning-toolkit/extending-school-time" TargetMode="External"/><Relationship Id="rId10" Type="http://schemas.openxmlformats.org/officeDocument/2006/relationships/hyperlink" Target="https://educationendowmentfoundation.org.uk/education-evidence/teaching-learning-toolkit/mastery-learning" TargetMode="External"/><Relationship Id="rId31" Type="http://schemas.openxmlformats.org/officeDocument/2006/relationships/hyperlink" Target="https://educationendowmentfoundation.org.uk/education-evidence/teaching-learning-toolkit/phonics" TargetMode="External"/><Relationship Id="rId44" Type="http://schemas.openxmlformats.org/officeDocument/2006/relationships/hyperlink" Target="https://educationendowmentfoundation.org.uk/education-evidence/teaching-learning-toolkit/social-and-emotional-learning" TargetMode="External"/><Relationship Id="rId52" Type="http://schemas.openxmlformats.org/officeDocument/2006/relationships/hyperlink" Target="https://educationendowmentfoundation.org.uk/education-evidence/teaching-learning-toolkit/ho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4058</Words>
  <Characters>23136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cp:lastModifiedBy>Bobby Varela</cp:lastModifiedBy>
  <cp:revision>2</cp:revision>
  <dcterms:created xsi:type="dcterms:W3CDTF">2026-11-02T12:52:00Z</dcterms:created>
  <dcterms:modified xsi:type="dcterms:W3CDTF">2026-11-02T12:52:00Z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2024-10-06T00:00:00Z</vt:filetime>
  </property>
  <property fmtid="{D5CDD505-2E9C-101B-9397-08002B2CF9AE}" pid="4" name="Creator">
    <vt:lpwstr>Microsoft® Word 2016</vt:lpwstr>
  </property>
  <property fmtid="{D5CDD505-2E9C-101B-9397-08002B2CF9AE}" pid="5" name="LastSaved">
    <vt:filetime>2026-11-02T00:00:00Z</vt:filetime>
  </property>
  <property fmtid="{D5CDD505-2E9C-101B-9397-08002B2CF9AE}" pid="6" name="Producer">
    <vt:lpwstr>www.ilovepdf.com</vt:lpwstr>
  </property>
</Properties>
</file>